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8A" w:rsidRPr="00F12C8A" w:rsidRDefault="00F12C8A" w:rsidP="00F12C8A">
      <w:pPr>
        <w:rPr>
          <w:vanish/>
        </w:rPr>
      </w:pPr>
      <w:bookmarkStart w:id="0" w:name="_GoBack"/>
      <w:bookmarkEnd w:id="0"/>
    </w:p>
    <w:p w:rsidR="008334B6" w:rsidRPr="007E5E42" w:rsidRDefault="008334B6" w:rsidP="008334B6">
      <w:pPr>
        <w:pStyle w:val="a6"/>
        <w:tabs>
          <w:tab w:val="clear" w:pos="4153"/>
          <w:tab w:val="clear" w:pos="8306"/>
        </w:tabs>
        <w:spacing w:line="360" w:lineRule="auto"/>
        <w:ind w:firstLine="720"/>
        <w:jc w:val="center"/>
        <w:rPr>
          <w:b/>
          <w:color w:val="000000" w:themeColor="text1"/>
          <w:szCs w:val="28"/>
        </w:rPr>
      </w:pPr>
      <w:r w:rsidRPr="007E5E42">
        <w:rPr>
          <w:b/>
          <w:color w:val="000000" w:themeColor="text1"/>
          <w:szCs w:val="28"/>
        </w:rPr>
        <w:t xml:space="preserve">Итоги работы за </w:t>
      </w:r>
      <w:r w:rsidR="00181FB7">
        <w:rPr>
          <w:b/>
          <w:szCs w:val="28"/>
        </w:rPr>
        <w:t>12</w:t>
      </w:r>
      <w:r w:rsidR="00054DEA">
        <w:rPr>
          <w:b/>
          <w:szCs w:val="28"/>
        </w:rPr>
        <w:t xml:space="preserve"> мес.</w:t>
      </w:r>
      <w:r w:rsidR="00530C77">
        <w:rPr>
          <w:b/>
          <w:szCs w:val="28"/>
        </w:rPr>
        <w:t xml:space="preserve"> </w:t>
      </w:r>
      <w:r w:rsidR="00871372" w:rsidRPr="00871372">
        <w:rPr>
          <w:b/>
          <w:szCs w:val="28"/>
        </w:rPr>
        <w:t>20</w:t>
      </w:r>
      <w:r w:rsidR="000B5C07">
        <w:rPr>
          <w:b/>
          <w:szCs w:val="28"/>
        </w:rPr>
        <w:t>20</w:t>
      </w:r>
      <w:r w:rsidR="00871372" w:rsidRPr="00871372">
        <w:rPr>
          <w:b/>
          <w:szCs w:val="28"/>
        </w:rPr>
        <w:t xml:space="preserve"> года</w:t>
      </w:r>
    </w:p>
    <w:p w:rsidR="008334B6" w:rsidRPr="007E5E42" w:rsidRDefault="008334B6" w:rsidP="008334B6">
      <w:pPr>
        <w:pStyle w:val="a6"/>
        <w:tabs>
          <w:tab w:val="clear" w:pos="4153"/>
          <w:tab w:val="clear" w:pos="8306"/>
        </w:tabs>
        <w:spacing w:line="360" w:lineRule="auto"/>
        <w:ind w:firstLine="720"/>
        <w:rPr>
          <w:b/>
          <w:color w:val="000000" w:themeColor="text1"/>
          <w:szCs w:val="28"/>
        </w:rPr>
      </w:pPr>
      <w:r w:rsidRPr="007E5E42">
        <w:rPr>
          <w:b/>
          <w:color w:val="000000" w:themeColor="text1"/>
          <w:szCs w:val="28"/>
        </w:rPr>
        <w:t xml:space="preserve">                           </w:t>
      </w:r>
      <w:r w:rsidR="00952A4D">
        <w:rPr>
          <w:b/>
          <w:color w:val="000000" w:themeColor="text1"/>
          <w:szCs w:val="28"/>
        </w:rPr>
        <w:tab/>
        <w:t xml:space="preserve">   </w:t>
      </w:r>
      <w:r w:rsidR="005B39F7" w:rsidRPr="007E5E42">
        <w:rPr>
          <w:b/>
          <w:color w:val="000000" w:themeColor="text1"/>
          <w:szCs w:val="28"/>
        </w:rPr>
        <w:t>Сфера предпринимательства</w:t>
      </w:r>
    </w:p>
    <w:p w:rsidR="00394BF4" w:rsidRPr="008D32D1" w:rsidRDefault="00394BF4" w:rsidP="00394BF4">
      <w:pPr>
        <w:ind w:firstLine="709"/>
        <w:contextualSpacing/>
        <w:jc w:val="both"/>
        <w:rPr>
          <w:rFonts w:eastAsia="Calibri"/>
          <w:szCs w:val="28"/>
          <w:lang w:eastAsia="en-US"/>
        </w:rPr>
      </w:pPr>
      <w:r w:rsidRPr="008D32D1">
        <w:rPr>
          <w:rFonts w:eastAsia="Calibri"/>
          <w:szCs w:val="28"/>
          <w:lang w:eastAsia="en-US"/>
        </w:rPr>
        <w:t xml:space="preserve">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динамичного общественного развития, освоения новых видов товаров, повышения качества услуг, социальной мобильности общества, формирования среднего класса. </w:t>
      </w:r>
    </w:p>
    <w:p w:rsidR="0059409A" w:rsidRPr="008D32D1" w:rsidRDefault="0059409A" w:rsidP="00394BF4">
      <w:pPr>
        <w:ind w:firstLine="709"/>
        <w:contextualSpacing/>
        <w:jc w:val="both"/>
        <w:rPr>
          <w:rFonts w:eastAsia="Calibri"/>
          <w:szCs w:val="28"/>
          <w:lang w:eastAsia="en-US"/>
        </w:rPr>
      </w:pPr>
      <w:r w:rsidRPr="008D32D1">
        <w:rPr>
          <w:rFonts w:eastAsia="Calibri"/>
          <w:szCs w:val="28"/>
          <w:lang w:eastAsia="en-US"/>
        </w:rPr>
        <w:t>Для поддержки экономики, бизнеса в период борьбы с коронавирусом Правительство РФ разработало антикризисный план. Основные меры господдержки уже обнародованы: субъекты малого и среднего предпринимательства смогут получить налоговые льготы и отсрочки, другие меры поддержки от государства.</w:t>
      </w:r>
    </w:p>
    <w:p w:rsidR="00B726EF" w:rsidRDefault="0059409A" w:rsidP="00394BF4">
      <w:pPr>
        <w:ind w:firstLine="709"/>
        <w:contextualSpacing/>
        <w:jc w:val="both"/>
        <w:rPr>
          <w:rFonts w:eastAsia="Calibri"/>
          <w:szCs w:val="28"/>
          <w:lang w:eastAsia="en-US"/>
        </w:rPr>
      </w:pPr>
      <w:r w:rsidRPr="008D32D1">
        <w:rPr>
          <w:rFonts w:eastAsia="Calibri"/>
          <w:szCs w:val="28"/>
          <w:lang w:eastAsia="en-US"/>
        </w:rPr>
        <w:t>На уровне Республики Адыгея распоряжением № 67 – рг от 08.04.2020 разработан План первоочередных мероприятий (действий) по обеспечению устойчивого развития экономики на 2020 г.</w:t>
      </w:r>
    </w:p>
    <w:p w:rsidR="0059409A" w:rsidRPr="008D32D1" w:rsidRDefault="00B726EF" w:rsidP="00394BF4">
      <w:pPr>
        <w:ind w:firstLine="709"/>
        <w:contextualSpacing/>
        <w:jc w:val="both"/>
        <w:rPr>
          <w:rFonts w:eastAsia="Calibri"/>
          <w:szCs w:val="28"/>
          <w:lang w:eastAsia="en-US"/>
        </w:rPr>
      </w:pPr>
      <w:r>
        <w:rPr>
          <w:rFonts w:eastAsia="Calibri"/>
          <w:szCs w:val="28"/>
          <w:lang w:eastAsia="en-US"/>
        </w:rPr>
        <w:t>Кроме того, распоряжением Администрации муниципального образования «Город Майкоп» от 22.04.2020 № 796 – р утвержден план первоочередных мероприятий (действий) по обеспечению устойчивого развития экономики на 2020 год.</w:t>
      </w:r>
      <w:r w:rsidR="0059409A" w:rsidRPr="008D32D1">
        <w:rPr>
          <w:rFonts w:eastAsia="Calibri"/>
          <w:szCs w:val="28"/>
          <w:lang w:eastAsia="en-US"/>
        </w:rPr>
        <w:t xml:space="preserve"> </w:t>
      </w:r>
    </w:p>
    <w:p w:rsidR="00396B29" w:rsidRPr="00010CB6" w:rsidRDefault="001F3C39" w:rsidP="00B07ED6">
      <w:pPr>
        <w:ind w:firstLine="709"/>
        <w:contextualSpacing/>
        <w:jc w:val="both"/>
        <w:rPr>
          <w:rFonts w:eastAsia="Calibri"/>
          <w:color w:val="000000" w:themeColor="text1"/>
          <w:szCs w:val="28"/>
          <w:lang w:eastAsia="en-US"/>
        </w:rPr>
      </w:pPr>
      <w:r w:rsidRPr="00010CB6">
        <w:rPr>
          <w:rFonts w:eastAsia="Calibri"/>
          <w:color w:val="000000" w:themeColor="text1"/>
          <w:szCs w:val="28"/>
          <w:lang w:eastAsia="en-US"/>
        </w:rPr>
        <w:t xml:space="preserve">По состоянию на </w:t>
      </w:r>
      <w:r w:rsidR="004A3232" w:rsidRPr="00010CB6">
        <w:rPr>
          <w:rFonts w:eastAsia="Calibri"/>
          <w:color w:val="000000" w:themeColor="text1"/>
          <w:szCs w:val="28"/>
          <w:lang w:eastAsia="en-US"/>
        </w:rPr>
        <w:t>01</w:t>
      </w:r>
      <w:r w:rsidRPr="00010CB6">
        <w:rPr>
          <w:rFonts w:eastAsia="Calibri"/>
          <w:color w:val="000000" w:themeColor="text1"/>
          <w:szCs w:val="28"/>
          <w:lang w:eastAsia="en-US"/>
        </w:rPr>
        <w:t>.</w:t>
      </w:r>
      <w:r w:rsidR="00BD286C" w:rsidRPr="00010CB6">
        <w:rPr>
          <w:rFonts w:eastAsia="Calibri"/>
          <w:color w:val="000000" w:themeColor="text1"/>
          <w:szCs w:val="28"/>
          <w:lang w:eastAsia="en-US"/>
        </w:rPr>
        <w:t>01</w:t>
      </w:r>
      <w:r w:rsidR="00394BF4" w:rsidRPr="00010CB6">
        <w:rPr>
          <w:rFonts w:eastAsia="Calibri"/>
          <w:color w:val="000000" w:themeColor="text1"/>
          <w:szCs w:val="28"/>
          <w:lang w:eastAsia="en-US"/>
        </w:rPr>
        <w:t>.20</w:t>
      </w:r>
      <w:r w:rsidR="0059409A" w:rsidRPr="00010CB6">
        <w:rPr>
          <w:rFonts w:eastAsia="Calibri"/>
          <w:color w:val="000000" w:themeColor="text1"/>
          <w:szCs w:val="28"/>
          <w:lang w:eastAsia="en-US"/>
        </w:rPr>
        <w:t>2</w:t>
      </w:r>
      <w:r w:rsidR="00BD286C" w:rsidRPr="00010CB6">
        <w:rPr>
          <w:rFonts w:eastAsia="Calibri"/>
          <w:color w:val="000000" w:themeColor="text1"/>
          <w:szCs w:val="28"/>
          <w:lang w:eastAsia="en-US"/>
        </w:rPr>
        <w:t>1</w:t>
      </w:r>
      <w:r w:rsidR="003A1B9D" w:rsidRPr="00010CB6">
        <w:rPr>
          <w:rFonts w:eastAsia="Calibri"/>
          <w:color w:val="000000" w:themeColor="text1"/>
          <w:szCs w:val="28"/>
          <w:lang w:eastAsia="en-US"/>
        </w:rPr>
        <w:t xml:space="preserve"> г.</w:t>
      </w:r>
      <w:r w:rsidR="00394BF4" w:rsidRPr="00010CB6">
        <w:rPr>
          <w:rFonts w:eastAsia="Calibri"/>
          <w:color w:val="000000" w:themeColor="text1"/>
          <w:szCs w:val="28"/>
          <w:lang w:eastAsia="en-US"/>
        </w:rPr>
        <w:t xml:space="preserve"> на территории МО «Город Майкоп» действуют </w:t>
      </w:r>
      <w:r w:rsidR="00010CB6" w:rsidRPr="00010CB6">
        <w:rPr>
          <w:rFonts w:eastAsia="Calibri"/>
          <w:color w:val="000000" w:themeColor="text1"/>
          <w:szCs w:val="28"/>
          <w:lang w:eastAsia="en-US"/>
        </w:rPr>
        <w:t>7157</w:t>
      </w:r>
      <w:r w:rsidR="00394BF4" w:rsidRPr="00010CB6">
        <w:rPr>
          <w:rFonts w:eastAsia="Calibri"/>
          <w:color w:val="000000" w:themeColor="text1"/>
          <w:szCs w:val="28"/>
          <w:lang w:eastAsia="en-US"/>
        </w:rPr>
        <w:t xml:space="preserve"> субъектов малого и среднего предпринимательства (далее - СМСП)</w:t>
      </w:r>
      <w:r w:rsidR="00010CB6" w:rsidRPr="00010CB6">
        <w:rPr>
          <w:rFonts w:eastAsia="Calibri"/>
          <w:color w:val="000000" w:themeColor="text1"/>
          <w:szCs w:val="28"/>
          <w:lang w:eastAsia="en-US"/>
        </w:rPr>
        <w:t>, в т.ч. 161  - малых предприятия, 1620 – микро, 11 - средних</w:t>
      </w:r>
      <w:r w:rsidR="00394BF4" w:rsidRPr="00010CB6">
        <w:rPr>
          <w:rFonts w:eastAsia="Calibri"/>
          <w:color w:val="000000" w:themeColor="text1"/>
          <w:szCs w:val="28"/>
          <w:lang w:eastAsia="en-US"/>
        </w:rPr>
        <w:t xml:space="preserve">. Количество индивидуальных предпринимателей составляет </w:t>
      </w:r>
      <w:r w:rsidR="00010CB6" w:rsidRPr="00010CB6">
        <w:rPr>
          <w:rFonts w:eastAsia="Calibri"/>
          <w:color w:val="000000" w:themeColor="text1"/>
          <w:szCs w:val="28"/>
          <w:lang w:eastAsia="en-US"/>
        </w:rPr>
        <w:t>5365</w:t>
      </w:r>
      <w:r w:rsidR="00394BF4" w:rsidRPr="00010CB6">
        <w:rPr>
          <w:rFonts w:eastAsia="Calibri"/>
          <w:color w:val="000000" w:themeColor="text1"/>
          <w:szCs w:val="28"/>
          <w:lang w:eastAsia="en-US"/>
        </w:rPr>
        <w:t xml:space="preserve"> человек</w:t>
      </w:r>
      <w:r w:rsidR="00211046" w:rsidRPr="00010CB6">
        <w:rPr>
          <w:rFonts w:eastAsia="Calibri"/>
          <w:color w:val="000000" w:themeColor="text1"/>
          <w:szCs w:val="28"/>
          <w:lang w:eastAsia="en-US"/>
        </w:rPr>
        <w:t>.</w:t>
      </w:r>
      <w:r w:rsidR="00396B29" w:rsidRPr="00010CB6">
        <w:rPr>
          <w:rFonts w:eastAsia="Calibri"/>
          <w:color w:val="000000" w:themeColor="text1"/>
          <w:szCs w:val="28"/>
          <w:lang w:eastAsia="en-US"/>
        </w:rPr>
        <w:t xml:space="preserve"> Количество выданных патентов на право применения патентной системы налогообложения – </w:t>
      </w:r>
      <w:r w:rsidR="00660BDA" w:rsidRPr="00010CB6">
        <w:rPr>
          <w:rFonts w:eastAsia="Calibri"/>
          <w:color w:val="000000" w:themeColor="text1"/>
          <w:szCs w:val="28"/>
          <w:lang w:eastAsia="en-US"/>
        </w:rPr>
        <w:t>1</w:t>
      </w:r>
      <w:r w:rsidR="00010CB6" w:rsidRPr="00010CB6">
        <w:rPr>
          <w:rFonts w:eastAsia="Calibri"/>
          <w:color w:val="000000" w:themeColor="text1"/>
          <w:szCs w:val="28"/>
          <w:lang w:eastAsia="en-US"/>
        </w:rPr>
        <w:t>29</w:t>
      </w:r>
      <w:r w:rsidR="00293055" w:rsidRPr="00010CB6">
        <w:rPr>
          <w:rFonts w:eastAsia="Calibri"/>
          <w:color w:val="000000" w:themeColor="text1"/>
          <w:szCs w:val="28"/>
          <w:lang w:eastAsia="en-US"/>
        </w:rPr>
        <w:t>.</w:t>
      </w:r>
    </w:p>
    <w:p w:rsidR="001F3C39" w:rsidRPr="008D32D1" w:rsidRDefault="00394BF4" w:rsidP="00394BF4">
      <w:pPr>
        <w:ind w:firstLine="709"/>
        <w:contextualSpacing/>
        <w:jc w:val="both"/>
        <w:rPr>
          <w:rFonts w:eastAsia="Calibri"/>
          <w:szCs w:val="28"/>
          <w:lang w:eastAsia="en-US"/>
        </w:rPr>
      </w:pPr>
      <w:r w:rsidRPr="008D32D1">
        <w:rPr>
          <w:rFonts w:eastAsia="Calibri"/>
          <w:szCs w:val="28"/>
          <w:lang w:eastAsia="en-US"/>
        </w:rPr>
        <w:t xml:space="preserve">В соответствии с Постановлением Администрации муниципального образования «Город Майкоп» от </w:t>
      </w:r>
      <w:r w:rsidR="0077152B" w:rsidRPr="008D32D1">
        <w:rPr>
          <w:rFonts w:eastAsia="Calibri"/>
          <w:szCs w:val="28"/>
          <w:lang w:eastAsia="en-US"/>
        </w:rPr>
        <w:t xml:space="preserve">15.11.2017 </w:t>
      </w:r>
      <w:r w:rsidR="00150483" w:rsidRPr="008D32D1">
        <w:rPr>
          <w:rFonts w:eastAsia="Calibri"/>
          <w:szCs w:val="28"/>
          <w:lang w:eastAsia="en-US"/>
        </w:rPr>
        <w:t xml:space="preserve">№ 1362 </w:t>
      </w:r>
      <w:r w:rsidRPr="008D32D1">
        <w:rPr>
          <w:rFonts w:eastAsia="Calibri"/>
          <w:szCs w:val="28"/>
          <w:lang w:eastAsia="en-US"/>
        </w:rPr>
        <w:t>принята муниципальная программа «Развитие малого и среднего предпринимательства муниципального образования «Город Майкоп» на 201</w:t>
      </w:r>
      <w:r w:rsidR="00150483" w:rsidRPr="008D32D1">
        <w:rPr>
          <w:rFonts w:eastAsia="Calibri"/>
          <w:szCs w:val="28"/>
          <w:lang w:eastAsia="en-US"/>
        </w:rPr>
        <w:t>8</w:t>
      </w:r>
      <w:r w:rsidRPr="008D32D1">
        <w:rPr>
          <w:rFonts w:eastAsia="Calibri"/>
          <w:szCs w:val="28"/>
          <w:lang w:eastAsia="en-US"/>
        </w:rPr>
        <w:t xml:space="preserve"> - 20</w:t>
      </w:r>
      <w:r w:rsidR="00150483" w:rsidRPr="008D32D1">
        <w:rPr>
          <w:rFonts w:eastAsia="Calibri"/>
          <w:szCs w:val="28"/>
          <w:lang w:eastAsia="en-US"/>
        </w:rPr>
        <w:t>2</w:t>
      </w:r>
      <w:r w:rsidR="0059409A" w:rsidRPr="008D32D1">
        <w:rPr>
          <w:rFonts w:eastAsia="Calibri"/>
          <w:szCs w:val="28"/>
          <w:lang w:eastAsia="en-US"/>
        </w:rPr>
        <w:t>4</w:t>
      </w:r>
      <w:r w:rsidRPr="008D32D1">
        <w:rPr>
          <w:rFonts w:eastAsia="Calibri"/>
          <w:szCs w:val="28"/>
          <w:lang w:eastAsia="en-US"/>
        </w:rPr>
        <w:t xml:space="preserve"> годы»</w:t>
      </w:r>
      <w:r w:rsidR="008140D4">
        <w:rPr>
          <w:rFonts w:eastAsia="Calibri"/>
          <w:szCs w:val="28"/>
          <w:lang w:eastAsia="en-US"/>
        </w:rPr>
        <w:t xml:space="preserve"> (далее – Программа)</w:t>
      </w:r>
      <w:r w:rsidR="001F3C39" w:rsidRPr="008D32D1">
        <w:rPr>
          <w:rFonts w:eastAsia="Calibri"/>
          <w:szCs w:val="28"/>
          <w:lang w:eastAsia="en-US"/>
        </w:rPr>
        <w:t xml:space="preserve">. </w:t>
      </w:r>
    </w:p>
    <w:p w:rsidR="00394BF4" w:rsidRDefault="00B726EF" w:rsidP="00394BF4">
      <w:pPr>
        <w:ind w:firstLine="709"/>
        <w:contextualSpacing/>
        <w:jc w:val="both"/>
        <w:rPr>
          <w:rFonts w:eastAsia="Calibri"/>
          <w:szCs w:val="28"/>
          <w:lang w:eastAsia="en-US"/>
        </w:rPr>
      </w:pPr>
      <w:r>
        <w:rPr>
          <w:rFonts w:eastAsia="Calibri"/>
          <w:szCs w:val="28"/>
          <w:lang w:eastAsia="en-US"/>
        </w:rPr>
        <w:t>На</w:t>
      </w:r>
      <w:r w:rsidR="00FA6CE3" w:rsidRPr="008D32D1">
        <w:rPr>
          <w:szCs w:val="28"/>
        </w:rPr>
        <w:t xml:space="preserve"> 20</w:t>
      </w:r>
      <w:r w:rsidR="00A734BD" w:rsidRPr="008D32D1">
        <w:rPr>
          <w:szCs w:val="28"/>
        </w:rPr>
        <w:t>20</w:t>
      </w:r>
      <w:r w:rsidR="00FA6CE3" w:rsidRPr="008D32D1">
        <w:rPr>
          <w:szCs w:val="28"/>
        </w:rPr>
        <w:t xml:space="preserve"> год</w:t>
      </w:r>
      <w:r>
        <w:rPr>
          <w:szCs w:val="28"/>
        </w:rPr>
        <w:t xml:space="preserve"> финансирование</w:t>
      </w:r>
      <w:r w:rsidR="00FA6CE3" w:rsidRPr="008D32D1">
        <w:rPr>
          <w:szCs w:val="28"/>
        </w:rPr>
        <w:t xml:space="preserve"> </w:t>
      </w:r>
      <w:r>
        <w:rPr>
          <w:rFonts w:eastAsia="Calibri"/>
          <w:szCs w:val="28"/>
          <w:lang w:eastAsia="en-US"/>
        </w:rPr>
        <w:t>не предусмотрено.</w:t>
      </w:r>
    </w:p>
    <w:p w:rsidR="008140D4" w:rsidRPr="00585CDC" w:rsidRDefault="008140D4" w:rsidP="008140D4">
      <w:pPr>
        <w:overflowPunct w:val="0"/>
        <w:autoSpaceDE w:val="0"/>
        <w:autoSpaceDN w:val="0"/>
        <w:adjustRightInd w:val="0"/>
        <w:ind w:firstLine="709"/>
        <w:jc w:val="both"/>
        <w:rPr>
          <w:bCs/>
          <w:szCs w:val="28"/>
        </w:rPr>
      </w:pPr>
      <w:r>
        <w:rPr>
          <w:bCs/>
          <w:szCs w:val="28"/>
        </w:rPr>
        <w:t>В рамках выполнения данных мероприятий Программы имеются следующие целевые индикаторы, разработанные в рамках реализации региональных проектов:</w:t>
      </w:r>
    </w:p>
    <w:p w:rsidR="008140D4" w:rsidRPr="00A95223" w:rsidRDefault="008140D4" w:rsidP="008140D4">
      <w:pPr>
        <w:overflowPunct w:val="0"/>
        <w:autoSpaceDE w:val="0"/>
        <w:autoSpaceDN w:val="0"/>
        <w:adjustRightInd w:val="0"/>
        <w:ind w:firstLine="709"/>
        <w:contextualSpacing/>
        <w:jc w:val="both"/>
        <w:rPr>
          <w:bCs/>
          <w:szCs w:val="28"/>
        </w:rPr>
      </w:pPr>
      <w:r w:rsidRPr="00A95223">
        <w:rPr>
          <w:bCs/>
          <w:szCs w:val="28"/>
        </w:rPr>
        <w:t>1. Количество самозанятых граждан, зафиксировавших свой статус, с учетом введения налогового режима для самозанятых (нарастающим итогом)</w:t>
      </w:r>
      <w:r>
        <w:rPr>
          <w:bCs/>
          <w:szCs w:val="28"/>
        </w:rPr>
        <w:t>.</w:t>
      </w:r>
    </w:p>
    <w:p w:rsidR="008140D4" w:rsidRPr="00A95223" w:rsidRDefault="008140D4" w:rsidP="008140D4">
      <w:pPr>
        <w:overflowPunct w:val="0"/>
        <w:autoSpaceDE w:val="0"/>
        <w:autoSpaceDN w:val="0"/>
        <w:adjustRightInd w:val="0"/>
        <w:ind w:firstLine="709"/>
        <w:contextualSpacing/>
        <w:jc w:val="both"/>
        <w:rPr>
          <w:bCs/>
          <w:szCs w:val="28"/>
        </w:rPr>
      </w:pPr>
      <w:r w:rsidRPr="00A95223">
        <w:rPr>
          <w:bCs/>
          <w:szCs w:val="28"/>
        </w:rPr>
        <w:t>2. Количество физических лиц, которым обеспечено участие в региональном проекте «Популяризация предпринимательства», занятых в сфере малого и среднего предпринимательства (нарастающим итогом)</w:t>
      </w:r>
      <w:r>
        <w:rPr>
          <w:bCs/>
          <w:szCs w:val="28"/>
        </w:rPr>
        <w:t>.</w:t>
      </w:r>
    </w:p>
    <w:p w:rsidR="008140D4" w:rsidRPr="00A95223" w:rsidRDefault="008140D4" w:rsidP="008140D4">
      <w:pPr>
        <w:overflowPunct w:val="0"/>
        <w:autoSpaceDE w:val="0"/>
        <w:autoSpaceDN w:val="0"/>
        <w:adjustRightInd w:val="0"/>
        <w:ind w:firstLine="709"/>
        <w:contextualSpacing/>
        <w:jc w:val="both"/>
        <w:rPr>
          <w:bCs/>
          <w:szCs w:val="28"/>
        </w:rPr>
      </w:pPr>
      <w:r w:rsidRPr="00A95223">
        <w:rPr>
          <w:bCs/>
          <w:szCs w:val="28"/>
        </w:rPr>
        <w:t xml:space="preserve">3. </w:t>
      </w:r>
      <w:r>
        <w:rPr>
          <w:bCs/>
          <w:szCs w:val="28"/>
        </w:rPr>
        <w:t xml:space="preserve"> </w:t>
      </w:r>
      <w:r w:rsidRPr="00A95223">
        <w:rPr>
          <w:bCs/>
          <w:szCs w:val="28"/>
        </w:rPr>
        <w:t>Количество вновь созданных СМСП (нарастающим итогом)</w:t>
      </w:r>
      <w:r>
        <w:rPr>
          <w:bCs/>
          <w:szCs w:val="28"/>
        </w:rPr>
        <w:t>.</w:t>
      </w:r>
    </w:p>
    <w:p w:rsidR="008140D4" w:rsidRPr="00A95223" w:rsidRDefault="008140D4" w:rsidP="008140D4">
      <w:pPr>
        <w:overflowPunct w:val="0"/>
        <w:autoSpaceDE w:val="0"/>
        <w:autoSpaceDN w:val="0"/>
        <w:adjustRightInd w:val="0"/>
        <w:ind w:firstLine="709"/>
        <w:contextualSpacing/>
        <w:jc w:val="both"/>
        <w:rPr>
          <w:bCs/>
          <w:szCs w:val="28"/>
        </w:rPr>
      </w:pPr>
      <w:r w:rsidRPr="00A95223">
        <w:rPr>
          <w:bCs/>
          <w:szCs w:val="28"/>
        </w:rPr>
        <w:t>4. Количество обученных основам ведения бизнеса, финансовой грамотности и иным навыкам предпринимательской деятельности (нарастающим итогом)</w:t>
      </w:r>
      <w:r>
        <w:rPr>
          <w:bCs/>
          <w:szCs w:val="28"/>
        </w:rPr>
        <w:t>.</w:t>
      </w:r>
    </w:p>
    <w:p w:rsidR="008140D4" w:rsidRPr="00A95223" w:rsidRDefault="008140D4" w:rsidP="008140D4">
      <w:pPr>
        <w:overflowPunct w:val="0"/>
        <w:autoSpaceDE w:val="0"/>
        <w:autoSpaceDN w:val="0"/>
        <w:adjustRightInd w:val="0"/>
        <w:ind w:firstLine="709"/>
        <w:contextualSpacing/>
        <w:jc w:val="both"/>
        <w:rPr>
          <w:bCs/>
          <w:szCs w:val="28"/>
        </w:rPr>
      </w:pPr>
      <w:r w:rsidRPr="00A95223">
        <w:rPr>
          <w:bCs/>
          <w:szCs w:val="28"/>
        </w:rPr>
        <w:lastRenderedPageBreak/>
        <w:t>5. Количество физических лиц, которым обеспечено участие в региональном проекте «Популяризация предпринимательства» (нарастающим итогом)</w:t>
      </w:r>
      <w:r>
        <w:rPr>
          <w:bCs/>
          <w:szCs w:val="28"/>
        </w:rPr>
        <w:t>.</w:t>
      </w:r>
    </w:p>
    <w:p w:rsidR="008140D4" w:rsidRPr="00A95223" w:rsidRDefault="008140D4" w:rsidP="008140D4">
      <w:pPr>
        <w:overflowPunct w:val="0"/>
        <w:autoSpaceDE w:val="0"/>
        <w:autoSpaceDN w:val="0"/>
        <w:adjustRightInd w:val="0"/>
        <w:ind w:firstLine="709"/>
        <w:contextualSpacing/>
        <w:jc w:val="both"/>
        <w:rPr>
          <w:bCs/>
          <w:szCs w:val="28"/>
        </w:rPr>
      </w:pPr>
      <w:r w:rsidRPr="00A95223">
        <w:rPr>
          <w:bCs/>
          <w:szCs w:val="28"/>
        </w:rPr>
        <w:t>6. Количество СМСП и самозанятых граждан, получивших информационную поддержку (нарастающим итогом)</w:t>
      </w:r>
      <w:r>
        <w:rPr>
          <w:bCs/>
          <w:szCs w:val="28"/>
        </w:rPr>
        <w:t>.</w:t>
      </w:r>
    </w:p>
    <w:p w:rsidR="008140D4" w:rsidRPr="0086597F" w:rsidRDefault="008140D4" w:rsidP="008140D4">
      <w:pPr>
        <w:overflowPunct w:val="0"/>
        <w:autoSpaceDE w:val="0"/>
        <w:autoSpaceDN w:val="0"/>
        <w:adjustRightInd w:val="0"/>
        <w:ind w:firstLine="709"/>
        <w:contextualSpacing/>
        <w:jc w:val="both"/>
        <w:rPr>
          <w:bCs/>
          <w:color w:val="000000" w:themeColor="text1"/>
          <w:szCs w:val="28"/>
        </w:rPr>
      </w:pPr>
      <w:r w:rsidRPr="0086597F">
        <w:rPr>
          <w:bCs/>
          <w:color w:val="000000" w:themeColor="text1"/>
          <w:szCs w:val="28"/>
        </w:rPr>
        <w:t>Результаты выполнения целевых показателей по состоянию на 01.01. 2021 г.:</w:t>
      </w:r>
    </w:p>
    <w:tbl>
      <w:tblPr>
        <w:tblStyle w:val="10"/>
        <w:tblW w:w="9094" w:type="dxa"/>
        <w:tblLook w:val="04A0" w:firstRow="1" w:lastRow="0" w:firstColumn="1" w:lastColumn="0" w:noHBand="0" w:noVBand="1"/>
      </w:tblPr>
      <w:tblGrid>
        <w:gridCol w:w="562"/>
        <w:gridCol w:w="5103"/>
        <w:gridCol w:w="1044"/>
        <w:gridCol w:w="1131"/>
        <w:gridCol w:w="1254"/>
      </w:tblGrid>
      <w:tr w:rsidR="008140D4" w:rsidRPr="0086597F" w:rsidTr="008140D4">
        <w:tc>
          <w:tcPr>
            <w:tcW w:w="562"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 п/п</w:t>
            </w:r>
          </w:p>
        </w:tc>
        <w:tc>
          <w:tcPr>
            <w:tcW w:w="5103"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Наименование показателя</w:t>
            </w:r>
          </w:p>
        </w:tc>
        <w:tc>
          <w:tcPr>
            <w:tcW w:w="104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План на 2020</w:t>
            </w:r>
          </w:p>
        </w:tc>
        <w:tc>
          <w:tcPr>
            <w:tcW w:w="1131"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Факт на 01.01.2021</w:t>
            </w:r>
          </w:p>
        </w:tc>
        <w:tc>
          <w:tcPr>
            <w:tcW w:w="125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 выполнения</w:t>
            </w:r>
          </w:p>
        </w:tc>
      </w:tr>
      <w:tr w:rsidR="008140D4" w:rsidRPr="0086597F" w:rsidTr="008140D4">
        <w:tc>
          <w:tcPr>
            <w:tcW w:w="562"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1</w:t>
            </w:r>
          </w:p>
        </w:tc>
        <w:tc>
          <w:tcPr>
            <w:tcW w:w="5103" w:type="dxa"/>
          </w:tcPr>
          <w:p w:rsidR="008140D4" w:rsidRPr="0086597F" w:rsidRDefault="008140D4" w:rsidP="00A351B5">
            <w:pPr>
              <w:spacing w:after="160" w:line="259" w:lineRule="auto"/>
              <w:contextualSpacing/>
              <w:jc w:val="both"/>
              <w:rPr>
                <w:rFonts w:ascii="Times New Roman" w:hAnsi="Times New Roman"/>
                <w:color w:val="000000" w:themeColor="text1"/>
                <w:sz w:val="20"/>
              </w:rPr>
            </w:pPr>
            <w:r w:rsidRPr="0086597F">
              <w:rPr>
                <w:rFonts w:ascii="Times New Roman" w:hAnsi="Times New Roman"/>
                <w:color w:val="000000" w:themeColor="text1"/>
                <w:sz w:val="20"/>
              </w:rPr>
              <w:t>Количество самозанятых граждан, зафиксировавших свой статус, с учетом введения налогового режима для самозанятых (нарастающим итогом), чел.</w:t>
            </w:r>
          </w:p>
        </w:tc>
        <w:tc>
          <w:tcPr>
            <w:tcW w:w="104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1171</w:t>
            </w:r>
          </w:p>
        </w:tc>
        <w:tc>
          <w:tcPr>
            <w:tcW w:w="1131"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Pr>
                <w:rFonts w:ascii="Times New Roman" w:hAnsi="Times New Roman"/>
                <w:color w:val="000000" w:themeColor="text1"/>
                <w:sz w:val="20"/>
              </w:rPr>
              <w:t>932</w:t>
            </w:r>
          </w:p>
        </w:tc>
        <w:tc>
          <w:tcPr>
            <w:tcW w:w="125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Pr>
                <w:rFonts w:ascii="Times New Roman" w:hAnsi="Times New Roman"/>
                <w:color w:val="000000" w:themeColor="text1"/>
                <w:sz w:val="20"/>
              </w:rPr>
              <w:t>79,6</w:t>
            </w:r>
          </w:p>
        </w:tc>
      </w:tr>
      <w:tr w:rsidR="008140D4" w:rsidRPr="0086597F" w:rsidTr="008140D4">
        <w:tc>
          <w:tcPr>
            <w:tcW w:w="562"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2</w:t>
            </w:r>
          </w:p>
        </w:tc>
        <w:tc>
          <w:tcPr>
            <w:tcW w:w="5103" w:type="dxa"/>
          </w:tcPr>
          <w:p w:rsidR="008140D4" w:rsidRPr="0086597F" w:rsidRDefault="008140D4" w:rsidP="00A351B5">
            <w:pPr>
              <w:spacing w:after="160" w:line="259" w:lineRule="auto"/>
              <w:contextualSpacing/>
              <w:jc w:val="both"/>
              <w:rPr>
                <w:rFonts w:ascii="Times New Roman" w:hAnsi="Times New Roman"/>
                <w:color w:val="000000" w:themeColor="text1"/>
                <w:sz w:val="20"/>
              </w:rPr>
            </w:pPr>
            <w:r w:rsidRPr="0086597F">
              <w:rPr>
                <w:rFonts w:ascii="Times New Roman" w:hAnsi="Times New Roman"/>
                <w:color w:val="000000" w:themeColor="text1"/>
                <w:sz w:val="20"/>
              </w:rPr>
              <w:t>Количество физических лиц – участников регионального проекта, занятых в сфере МСП, чел.</w:t>
            </w:r>
          </w:p>
        </w:tc>
        <w:tc>
          <w:tcPr>
            <w:tcW w:w="104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53</w:t>
            </w:r>
          </w:p>
        </w:tc>
        <w:tc>
          <w:tcPr>
            <w:tcW w:w="1131"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206</w:t>
            </w:r>
          </w:p>
        </w:tc>
        <w:tc>
          <w:tcPr>
            <w:tcW w:w="125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388,7</w:t>
            </w:r>
          </w:p>
        </w:tc>
      </w:tr>
      <w:tr w:rsidR="008140D4" w:rsidRPr="0086597F" w:rsidTr="008140D4">
        <w:tc>
          <w:tcPr>
            <w:tcW w:w="562"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3</w:t>
            </w:r>
          </w:p>
        </w:tc>
        <w:tc>
          <w:tcPr>
            <w:tcW w:w="5103" w:type="dxa"/>
          </w:tcPr>
          <w:p w:rsidR="008140D4" w:rsidRPr="0086597F" w:rsidRDefault="008140D4" w:rsidP="00A351B5">
            <w:pPr>
              <w:spacing w:after="160" w:line="259" w:lineRule="auto"/>
              <w:contextualSpacing/>
              <w:jc w:val="both"/>
              <w:rPr>
                <w:rFonts w:ascii="Times New Roman" w:hAnsi="Times New Roman"/>
                <w:color w:val="000000" w:themeColor="text1"/>
                <w:sz w:val="20"/>
              </w:rPr>
            </w:pPr>
            <w:r w:rsidRPr="0086597F">
              <w:rPr>
                <w:rFonts w:ascii="Times New Roman" w:hAnsi="Times New Roman"/>
                <w:color w:val="000000" w:themeColor="text1"/>
                <w:sz w:val="20"/>
              </w:rPr>
              <w:t>Количество вновь созданных субъектов МСП, ед.</w:t>
            </w:r>
          </w:p>
        </w:tc>
        <w:tc>
          <w:tcPr>
            <w:tcW w:w="104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11</w:t>
            </w:r>
          </w:p>
        </w:tc>
        <w:tc>
          <w:tcPr>
            <w:tcW w:w="1131"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66</w:t>
            </w:r>
          </w:p>
        </w:tc>
        <w:tc>
          <w:tcPr>
            <w:tcW w:w="125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600,0</w:t>
            </w:r>
          </w:p>
        </w:tc>
      </w:tr>
      <w:tr w:rsidR="008140D4" w:rsidRPr="0086597F" w:rsidTr="008140D4">
        <w:tc>
          <w:tcPr>
            <w:tcW w:w="562"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4</w:t>
            </w:r>
          </w:p>
        </w:tc>
        <w:tc>
          <w:tcPr>
            <w:tcW w:w="5103" w:type="dxa"/>
          </w:tcPr>
          <w:p w:rsidR="008140D4" w:rsidRPr="0086597F" w:rsidRDefault="008140D4" w:rsidP="00A351B5">
            <w:pPr>
              <w:spacing w:after="160" w:line="259" w:lineRule="auto"/>
              <w:contextualSpacing/>
              <w:jc w:val="both"/>
              <w:rPr>
                <w:rFonts w:ascii="Times New Roman" w:hAnsi="Times New Roman"/>
                <w:color w:val="000000" w:themeColor="text1"/>
                <w:sz w:val="20"/>
              </w:rPr>
            </w:pPr>
            <w:r w:rsidRPr="0086597F">
              <w:rPr>
                <w:rFonts w:ascii="Times New Roman" w:hAnsi="Times New Roman"/>
                <w:color w:val="000000" w:themeColor="text1"/>
                <w:sz w:val="20"/>
              </w:rPr>
              <w:t>Количество обученных, чел.</w:t>
            </w:r>
          </w:p>
        </w:tc>
        <w:tc>
          <w:tcPr>
            <w:tcW w:w="104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 xml:space="preserve">90 </w:t>
            </w:r>
          </w:p>
        </w:tc>
        <w:tc>
          <w:tcPr>
            <w:tcW w:w="1131"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665</w:t>
            </w:r>
          </w:p>
        </w:tc>
        <w:tc>
          <w:tcPr>
            <w:tcW w:w="125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738,9</w:t>
            </w:r>
          </w:p>
        </w:tc>
      </w:tr>
      <w:tr w:rsidR="008140D4" w:rsidRPr="0086597F" w:rsidTr="008140D4">
        <w:tc>
          <w:tcPr>
            <w:tcW w:w="562"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5</w:t>
            </w:r>
          </w:p>
        </w:tc>
        <w:tc>
          <w:tcPr>
            <w:tcW w:w="5103" w:type="dxa"/>
          </w:tcPr>
          <w:p w:rsidR="008140D4" w:rsidRPr="0086597F" w:rsidRDefault="008140D4" w:rsidP="00A351B5">
            <w:pPr>
              <w:spacing w:after="160" w:line="259" w:lineRule="auto"/>
              <w:contextualSpacing/>
              <w:jc w:val="both"/>
              <w:rPr>
                <w:rFonts w:ascii="Times New Roman" w:hAnsi="Times New Roman"/>
                <w:color w:val="000000" w:themeColor="text1"/>
                <w:sz w:val="20"/>
              </w:rPr>
            </w:pPr>
            <w:r w:rsidRPr="0086597F">
              <w:rPr>
                <w:rFonts w:ascii="Times New Roman" w:hAnsi="Times New Roman"/>
                <w:color w:val="000000" w:themeColor="text1"/>
                <w:sz w:val="20"/>
              </w:rPr>
              <w:t>Количество физических лиц – участников регионального проекта, чел.</w:t>
            </w:r>
          </w:p>
        </w:tc>
        <w:tc>
          <w:tcPr>
            <w:tcW w:w="104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545</w:t>
            </w:r>
          </w:p>
        </w:tc>
        <w:tc>
          <w:tcPr>
            <w:tcW w:w="1131"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1031</w:t>
            </w:r>
          </w:p>
        </w:tc>
        <w:tc>
          <w:tcPr>
            <w:tcW w:w="125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189,2</w:t>
            </w:r>
          </w:p>
        </w:tc>
      </w:tr>
      <w:tr w:rsidR="008140D4" w:rsidRPr="0086597F" w:rsidTr="008140D4">
        <w:tc>
          <w:tcPr>
            <w:tcW w:w="562"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6</w:t>
            </w:r>
          </w:p>
        </w:tc>
        <w:tc>
          <w:tcPr>
            <w:tcW w:w="5103" w:type="dxa"/>
          </w:tcPr>
          <w:p w:rsidR="008140D4" w:rsidRPr="0086597F" w:rsidRDefault="008140D4" w:rsidP="00A351B5">
            <w:pPr>
              <w:spacing w:after="160" w:line="259" w:lineRule="auto"/>
              <w:contextualSpacing/>
              <w:jc w:val="both"/>
              <w:rPr>
                <w:rFonts w:ascii="Times New Roman" w:hAnsi="Times New Roman"/>
                <w:color w:val="000000" w:themeColor="text1"/>
                <w:sz w:val="20"/>
              </w:rPr>
            </w:pPr>
            <w:r w:rsidRPr="0086597F">
              <w:rPr>
                <w:rFonts w:ascii="Times New Roman" w:hAnsi="Times New Roman"/>
                <w:color w:val="000000" w:themeColor="text1"/>
                <w:sz w:val="20"/>
              </w:rPr>
              <w:t>Количество субъектов СМСП и самозанятых граждан, получивших поддержку в рамках регионального проекта</w:t>
            </w:r>
          </w:p>
        </w:tc>
        <w:tc>
          <w:tcPr>
            <w:tcW w:w="104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313</w:t>
            </w:r>
          </w:p>
        </w:tc>
        <w:tc>
          <w:tcPr>
            <w:tcW w:w="1131"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401</w:t>
            </w:r>
          </w:p>
        </w:tc>
        <w:tc>
          <w:tcPr>
            <w:tcW w:w="1254" w:type="dxa"/>
          </w:tcPr>
          <w:p w:rsidR="008140D4" w:rsidRPr="0086597F" w:rsidRDefault="008140D4" w:rsidP="00A351B5">
            <w:pPr>
              <w:spacing w:after="160" w:line="259" w:lineRule="auto"/>
              <w:contextualSpacing/>
              <w:jc w:val="center"/>
              <w:rPr>
                <w:rFonts w:ascii="Times New Roman" w:hAnsi="Times New Roman"/>
                <w:color w:val="000000" w:themeColor="text1"/>
                <w:sz w:val="20"/>
              </w:rPr>
            </w:pPr>
            <w:r w:rsidRPr="0086597F">
              <w:rPr>
                <w:rFonts w:ascii="Times New Roman" w:hAnsi="Times New Roman"/>
                <w:color w:val="000000" w:themeColor="text1"/>
                <w:sz w:val="20"/>
              </w:rPr>
              <w:t>128,1</w:t>
            </w:r>
          </w:p>
        </w:tc>
      </w:tr>
    </w:tbl>
    <w:p w:rsidR="008140D4" w:rsidRDefault="008140D4" w:rsidP="008140D4">
      <w:pPr>
        <w:overflowPunct w:val="0"/>
        <w:autoSpaceDE w:val="0"/>
        <w:autoSpaceDN w:val="0"/>
        <w:adjustRightInd w:val="0"/>
        <w:ind w:firstLine="709"/>
        <w:contextualSpacing/>
        <w:jc w:val="both"/>
        <w:rPr>
          <w:bCs/>
          <w:szCs w:val="28"/>
        </w:rPr>
      </w:pPr>
    </w:p>
    <w:p w:rsidR="008140D4" w:rsidRPr="00E31405" w:rsidRDefault="008140D4" w:rsidP="008140D4">
      <w:pPr>
        <w:overflowPunct w:val="0"/>
        <w:autoSpaceDE w:val="0"/>
        <w:autoSpaceDN w:val="0"/>
        <w:adjustRightInd w:val="0"/>
        <w:ind w:firstLine="709"/>
        <w:contextualSpacing/>
        <w:jc w:val="both"/>
        <w:rPr>
          <w:bCs/>
          <w:szCs w:val="28"/>
        </w:rPr>
      </w:pPr>
      <w:r>
        <w:rPr>
          <w:bCs/>
          <w:szCs w:val="28"/>
        </w:rPr>
        <w:t xml:space="preserve">Резюмируя вышесказанное сообщаем, что несмотря на отсутствие финансирования выполнены 5 целевых показателей </w:t>
      </w:r>
      <w:r>
        <w:rPr>
          <w:color w:val="000000" w:themeColor="text1"/>
          <w:szCs w:val="28"/>
        </w:rPr>
        <w:t>по реализации национального проекта, федеральных и региональных проектов.</w:t>
      </w:r>
    </w:p>
    <w:p w:rsidR="00396B29" w:rsidRPr="008D32D1" w:rsidRDefault="006A70D1" w:rsidP="009A7CDA">
      <w:pPr>
        <w:ind w:firstLine="709"/>
        <w:contextualSpacing/>
        <w:jc w:val="both"/>
        <w:rPr>
          <w:rFonts w:eastAsia="Calibri"/>
          <w:szCs w:val="28"/>
          <w:lang w:eastAsia="en-US"/>
        </w:rPr>
      </w:pPr>
      <w:r w:rsidRPr="008D32D1">
        <w:rPr>
          <w:rFonts w:eastAsia="Calibri"/>
          <w:szCs w:val="28"/>
          <w:lang w:eastAsia="en-US"/>
        </w:rPr>
        <w:t>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 форумах, проводимых на территории Российской Федерации,</w:t>
      </w:r>
      <w:r w:rsidR="009A7CDA" w:rsidRPr="008D32D1">
        <w:rPr>
          <w:rFonts w:eastAsia="Calibri"/>
          <w:szCs w:val="28"/>
          <w:lang w:eastAsia="en-US"/>
        </w:rPr>
        <w:t xml:space="preserve"> о нововведениях в области деятельности</w:t>
      </w:r>
      <w:r w:rsidR="003C7F9C" w:rsidRPr="008D32D1">
        <w:rPr>
          <w:rFonts w:eastAsia="Calibri"/>
          <w:szCs w:val="28"/>
          <w:lang w:eastAsia="en-US"/>
        </w:rPr>
        <w:t xml:space="preserve"> субъектов малого и среднего предпринимательства</w:t>
      </w:r>
      <w:r w:rsidR="009D79D0" w:rsidRPr="008D32D1">
        <w:rPr>
          <w:rFonts w:eastAsia="Calibri"/>
          <w:szCs w:val="28"/>
          <w:lang w:eastAsia="en-US"/>
        </w:rPr>
        <w:t>, о мерах поддержки предпринимательства</w:t>
      </w:r>
      <w:r w:rsidR="00396B29" w:rsidRPr="008D32D1">
        <w:rPr>
          <w:rFonts w:eastAsia="Calibri"/>
          <w:szCs w:val="28"/>
          <w:lang w:eastAsia="en-US"/>
        </w:rPr>
        <w:t>.</w:t>
      </w:r>
    </w:p>
    <w:p w:rsidR="0042230C" w:rsidRPr="008D32D1" w:rsidRDefault="00396B29" w:rsidP="0042230C">
      <w:pPr>
        <w:ind w:firstLine="709"/>
        <w:contextualSpacing/>
        <w:jc w:val="both"/>
        <w:rPr>
          <w:rFonts w:eastAsia="Calibri"/>
          <w:szCs w:val="28"/>
          <w:lang w:eastAsia="en-US"/>
        </w:rPr>
      </w:pPr>
      <w:r w:rsidRPr="008D32D1">
        <w:rPr>
          <w:rFonts w:eastAsia="Calibri"/>
          <w:szCs w:val="28"/>
          <w:lang w:eastAsia="en-US"/>
        </w:rPr>
        <w:t>В этих целях на официальном сайте Администрации муниципального образования «Город Майкоп» размещаются новости, изменения в законодательстве в сфере предпринимательства в соответствующем разделе.</w:t>
      </w:r>
      <w:r w:rsidR="009A7CDA" w:rsidRPr="008D32D1">
        <w:rPr>
          <w:rFonts w:eastAsia="Calibri"/>
          <w:szCs w:val="28"/>
          <w:lang w:eastAsia="en-US"/>
        </w:rPr>
        <w:t xml:space="preserve"> </w:t>
      </w:r>
      <w:r w:rsidR="006A70D1" w:rsidRPr="008D32D1">
        <w:rPr>
          <w:rFonts w:eastAsia="Calibri"/>
          <w:szCs w:val="28"/>
          <w:lang w:eastAsia="en-US"/>
        </w:rPr>
        <w:t xml:space="preserve"> </w:t>
      </w:r>
    </w:p>
    <w:p w:rsidR="00FB1756" w:rsidRPr="008D32D1" w:rsidRDefault="00396B29" w:rsidP="00B01707">
      <w:pPr>
        <w:ind w:firstLine="709"/>
        <w:contextualSpacing/>
        <w:jc w:val="both"/>
        <w:rPr>
          <w:rFonts w:eastAsia="Calibri"/>
          <w:szCs w:val="28"/>
          <w:lang w:eastAsia="en-US"/>
        </w:rPr>
      </w:pPr>
      <w:r w:rsidRPr="008D32D1">
        <w:rPr>
          <w:rFonts w:eastAsia="Calibri"/>
          <w:szCs w:val="28"/>
          <w:lang w:eastAsia="en-US"/>
        </w:rPr>
        <w:t xml:space="preserve">В </w:t>
      </w:r>
      <w:r w:rsidR="006A70D1" w:rsidRPr="008D32D1">
        <w:rPr>
          <w:rFonts w:eastAsia="Calibri"/>
          <w:szCs w:val="28"/>
          <w:lang w:eastAsia="en-US"/>
        </w:rPr>
        <w:t>частности, с начала 20</w:t>
      </w:r>
      <w:r w:rsidR="0059409A" w:rsidRPr="008D32D1">
        <w:rPr>
          <w:rFonts w:eastAsia="Calibri"/>
          <w:szCs w:val="28"/>
          <w:lang w:eastAsia="en-US"/>
        </w:rPr>
        <w:t>20</w:t>
      </w:r>
      <w:r w:rsidR="006A70D1" w:rsidRPr="008D32D1">
        <w:rPr>
          <w:rFonts w:eastAsia="Calibri"/>
          <w:szCs w:val="28"/>
          <w:lang w:eastAsia="en-US"/>
        </w:rPr>
        <w:t xml:space="preserve"> года – </w:t>
      </w:r>
      <w:r w:rsidR="00701619" w:rsidRPr="008D32D1">
        <w:rPr>
          <w:rFonts w:eastAsia="Calibri"/>
          <w:szCs w:val="28"/>
          <w:lang w:eastAsia="en-US"/>
        </w:rPr>
        <w:t xml:space="preserve">информация </w:t>
      </w:r>
      <w:r w:rsidR="00A63DA8" w:rsidRPr="008D32D1">
        <w:rPr>
          <w:rFonts w:eastAsia="Calibri"/>
          <w:szCs w:val="28"/>
          <w:lang w:eastAsia="en-US"/>
        </w:rPr>
        <w:t>об особенностях покупки товара через интернет; о X Юбилейный Съезд некоммерческих организаций России который состоялс</w:t>
      </w:r>
      <w:r w:rsidR="003A1B9D">
        <w:rPr>
          <w:rFonts w:eastAsia="Calibri"/>
          <w:szCs w:val="28"/>
          <w:lang w:eastAsia="en-US"/>
        </w:rPr>
        <w:t>я в г. Москва с 11 по</w:t>
      </w:r>
      <w:r w:rsidR="000D7875">
        <w:rPr>
          <w:rFonts w:eastAsia="Calibri"/>
          <w:szCs w:val="28"/>
          <w:lang w:eastAsia="en-US"/>
        </w:rPr>
        <w:t xml:space="preserve"> </w:t>
      </w:r>
      <w:r w:rsidR="003A1B9D">
        <w:rPr>
          <w:rFonts w:eastAsia="Calibri"/>
          <w:szCs w:val="28"/>
          <w:lang w:eastAsia="en-US"/>
        </w:rPr>
        <w:t>13.02.</w:t>
      </w:r>
      <w:r w:rsidR="00A63DA8" w:rsidRPr="008D32D1">
        <w:rPr>
          <w:rFonts w:eastAsia="Calibri"/>
          <w:szCs w:val="28"/>
          <w:lang w:eastAsia="en-US"/>
        </w:rPr>
        <w:t>2020 г.;</w:t>
      </w:r>
      <w:r w:rsidR="00A63DA8" w:rsidRPr="008D32D1">
        <w:t xml:space="preserve"> о</w:t>
      </w:r>
      <w:r w:rsidR="00A63DA8" w:rsidRPr="008D32D1">
        <w:rPr>
          <w:rFonts w:eastAsia="Calibri"/>
          <w:szCs w:val="28"/>
          <w:lang w:eastAsia="en-US"/>
        </w:rPr>
        <w:t xml:space="preserve"> внесении изменений в Закон Республики Адыгея «Об Административных правонарушениях» № 215 от 19.04.2004 г.;</w:t>
      </w:r>
      <w:r w:rsidR="00A63DA8" w:rsidRPr="008D32D1">
        <w:t xml:space="preserve"> </w:t>
      </w:r>
      <w:r w:rsidR="00A63DA8" w:rsidRPr="008D32D1">
        <w:rPr>
          <w:rFonts w:eastAsia="Calibri"/>
          <w:szCs w:val="28"/>
          <w:lang w:eastAsia="en-US"/>
        </w:rPr>
        <w:t>об участии в международном Конгрессе сельской молодежи 6-9 Февраля 2020 в</w:t>
      </w:r>
      <w:r w:rsidR="0042230C" w:rsidRPr="008D32D1">
        <w:rPr>
          <w:rFonts w:eastAsia="Calibri"/>
          <w:szCs w:val="28"/>
          <w:lang w:eastAsia="en-US"/>
        </w:rPr>
        <w:t xml:space="preserve"> </w:t>
      </w:r>
      <w:r w:rsidR="00A63DA8" w:rsidRPr="008D32D1">
        <w:rPr>
          <w:rFonts w:eastAsia="Calibri"/>
          <w:szCs w:val="28"/>
          <w:lang w:eastAsia="en-US"/>
        </w:rPr>
        <w:t>г. Казани;</w:t>
      </w:r>
      <w:r w:rsidR="00FB1756" w:rsidRPr="008D32D1">
        <w:rPr>
          <w:rFonts w:eastAsiaTheme="minorHAnsi"/>
          <w:szCs w:val="28"/>
          <w:lang w:eastAsia="en-US"/>
        </w:rPr>
        <w:t xml:space="preserve"> о </w:t>
      </w:r>
      <w:r w:rsidR="00FB1756" w:rsidRPr="008D32D1">
        <w:rPr>
          <w:rFonts w:eastAsia="Calibri"/>
          <w:szCs w:val="28"/>
          <w:lang w:eastAsia="en-US"/>
        </w:rPr>
        <w:t>начале приема заявок на третий ежег</w:t>
      </w:r>
      <w:r w:rsidR="00810CD7" w:rsidRPr="008D32D1">
        <w:rPr>
          <w:rFonts w:eastAsia="Calibri"/>
          <w:szCs w:val="28"/>
          <w:lang w:eastAsia="en-US"/>
        </w:rPr>
        <w:t xml:space="preserve">одный конкурс «Торговля России»; </w:t>
      </w:r>
      <w:r w:rsidR="00810CD7" w:rsidRPr="008D32D1">
        <w:rPr>
          <w:szCs w:val="28"/>
        </w:rPr>
        <w:t>о проведении в 2020 году Всероссийской сетевой акции «ПОДВИГ СЕЛА», посвященной Году памяти и славы;</w:t>
      </w:r>
      <w:r w:rsidR="00810CD7" w:rsidRPr="008D32D1">
        <w:t xml:space="preserve"> о проведении </w:t>
      </w:r>
      <w:r w:rsidR="00810CD7" w:rsidRPr="008D32D1">
        <w:rPr>
          <w:szCs w:val="28"/>
        </w:rPr>
        <w:t>V Всероссийского образовательно-кадрового форума «Траектория развития»</w:t>
      </w:r>
      <w:r w:rsidR="00B01707" w:rsidRPr="008D32D1">
        <w:rPr>
          <w:szCs w:val="28"/>
        </w:rPr>
        <w:t>; про Конкурс «Молодой предприниматель России 2020»; про участие в 3 Международном Фестивале народно художественных промыслов и ремесел «Руками женщин»; об участии в Предпринимательском часе по мерам поддержки для субъектов МСП; о сервисах информационно-маркетинговой поддержки субъектов МСП с использованием возможностей ново</w:t>
      </w:r>
      <w:r w:rsidR="00730042">
        <w:rPr>
          <w:szCs w:val="28"/>
        </w:rPr>
        <w:t>го модуля Бизнес-</w:t>
      </w:r>
      <w:r w:rsidR="00730042">
        <w:rPr>
          <w:szCs w:val="28"/>
        </w:rPr>
        <w:lastRenderedPageBreak/>
        <w:t>навигатора МСП; о проведении о</w:t>
      </w:r>
      <w:r w:rsidR="00730042" w:rsidRPr="00730042">
        <w:rPr>
          <w:szCs w:val="28"/>
        </w:rPr>
        <w:t>нлайн-опрос</w:t>
      </w:r>
      <w:r w:rsidR="00730042">
        <w:rPr>
          <w:szCs w:val="28"/>
        </w:rPr>
        <w:t xml:space="preserve"> </w:t>
      </w:r>
      <w:r w:rsidR="00730042" w:rsidRPr="00730042">
        <w:rPr>
          <w:szCs w:val="28"/>
        </w:rPr>
        <w:t>населения «Финансовая грамотность»</w:t>
      </w:r>
      <w:r w:rsidR="00730042">
        <w:rPr>
          <w:szCs w:val="28"/>
        </w:rPr>
        <w:t xml:space="preserve">; о </w:t>
      </w:r>
      <w:r w:rsidR="00730042" w:rsidRPr="00730042">
        <w:rPr>
          <w:szCs w:val="28"/>
        </w:rPr>
        <w:t>План</w:t>
      </w:r>
      <w:r w:rsidR="00730042">
        <w:rPr>
          <w:szCs w:val="28"/>
        </w:rPr>
        <w:t>е</w:t>
      </w:r>
      <w:r w:rsidR="00730042" w:rsidRPr="00730042">
        <w:rPr>
          <w:szCs w:val="28"/>
        </w:rPr>
        <w:t xml:space="preserve"> дистанционных обучающих мероприятий для участников оборота товаров, подлежащих обязательной маркировке средствами идентификации</w:t>
      </w:r>
      <w:r w:rsidR="00730042">
        <w:rPr>
          <w:szCs w:val="28"/>
        </w:rPr>
        <w:t xml:space="preserve">; о проведенном </w:t>
      </w:r>
      <w:r w:rsidR="00730042" w:rsidRPr="00730042">
        <w:rPr>
          <w:szCs w:val="28"/>
        </w:rPr>
        <w:t>1 декабря 2020 года Банк</w:t>
      </w:r>
      <w:r w:rsidR="00730042">
        <w:rPr>
          <w:szCs w:val="28"/>
        </w:rPr>
        <w:t>ом</w:t>
      </w:r>
      <w:r w:rsidR="00730042" w:rsidRPr="00730042">
        <w:rPr>
          <w:szCs w:val="28"/>
        </w:rPr>
        <w:t xml:space="preserve"> России вебинар</w:t>
      </w:r>
      <w:r w:rsidR="00730042">
        <w:rPr>
          <w:szCs w:val="28"/>
        </w:rPr>
        <w:t>е</w:t>
      </w:r>
      <w:r w:rsidR="00730042" w:rsidRPr="00730042">
        <w:rPr>
          <w:szCs w:val="28"/>
        </w:rPr>
        <w:t xml:space="preserve"> для </w:t>
      </w:r>
      <w:r w:rsidR="00730042">
        <w:rPr>
          <w:szCs w:val="28"/>
        </w:rPr>
        <w:t>МСП</w:t>
      </w:r>
      <w:r w:rsidR="00730042" w:rsidRPr="00730042">
        <w:rPr>
          <w:szCs w:val="28"/>
        </w:rPr>
        <w:t xml:space="preserve"> по теме «Как малый и средний бизнес может привлечь финансирование с помощью инструментов фондового рынка»</w:t>
      </w:r>
      <w:r w:rsidR="00730042">
        <w:rPr>
          <w:szCs w:val="28"/>
        </w:rPr>
        <w:t>;</w:t>
      </w:r>
      <w:r w:rsidR="00730042" w:rsidRPr="00730042">
        <w:t xml:space="preserve"> </w:t>
      </w:r>
      <w:r w:rsidR="00730042">
        <w:t>о возможности присоединения к</w:t>
      </w:r>
      <w:r w:rsidR="00730042" w:rsidRPr="00730042">
        <w:rPr>
          <w:szCs w:val="28"/>
        </w:rPr>
        <w:t xml:space="preserve"> соглашени</w:t>
      </w:r>
      <w:r w:rsidR="00730042">
        <w:rPr>
          <w:szCs w:val="28"/>
        </w:rPr>
        <w:t>ю</w:t>
      </w:r>
      <w:r w:rsidR="00730042" w:rsidRPr="00730042">
        <w:rPr>
          <w:szCs w:val="28"/>
        </w:rPr>
        <w:t xml:space="preserve"> между федеральными органами исполнительной власти и хозяйствующими субъектами о снижении и поддержании цен на отдельные виды социально значимых продовольственных товаров первой необходимости</w:t>
      </w:r>
      <w:r w:rsidR="00730042">
        <w:rPr>
          <w:szCs w:val="28"/>
        </w:rPr>
        <w:t>; о к</w:t>
      </w:r>
      <w:r w:rsidR="00730042" w:rsidRPr="00730042">
        <w:rPr>
          <w:szCs w:val="28"/>
        </w:rPr>
        <w:t>омплекс</w:t>
      </w:r>
      <w:r w:rsidR="00730042">
        <w:rPr>
          <w:szCs w:val="28"/>
        </w:rPr>
        <w:t>е мер поддержки субъектов МСП и с</w:t>
      </w:r>
      <w:r w:rsidR="00730042" w:rsidRPr="00730042">
        <w:rPr>
          <w:szCs w:val="28"/>
        </w:rPr>
        <w:t>амозанятых в сфере туризма</w:t>
      </w:r>
      <w:r w:rsidR="00730042">
        <w:rPr>
          <w:szCs w:val="28"/>
        </w:rPr>
        <w:t>.</w:t>
      </w:r>
    </w:p>
    <w:p w:rsidR="0042230C" w:rsidRPr="008D32D1" w:rsidRDefault="0042230C" w:rsidP="0042230C">
      <w:pPr>
        <w:ind w:firstLine="709"/>
        <w:contextualSpacing/>
        <w:jc w:val="both"/>
        <w:rPr>
          <w:bCs/>
          <w:szCs w:val="28"/>
        </w:rPr>
      </w:pPr>
      <w:r w:rsidRPr="008D32D1">
        <w:rPr>
          <w:bCs/>
          <w:szCs w:val="28"/>
        </w:rPr>
        <w:t>Кроме того, на официальном сайте Администрации МО «Город Майкоп» создан специальный раздел «Экономика без вирусов» на котором размещены меры поддержки предпринимательского сектора, рекомендации Роспотребнадзора, ссылки на официальные сайты на которых размещена более подробная информация о мерах поддержках.</w:t>
      </w:r>
    </w:p>
    <w:p w:rsidR="00985A78" w:rsidRPr="008D32D1" w:rsidRDefault="00985A78" w:rsidP="00A3517F">
      <w:pPr>
        <w:ind w:firstLine="709"/>
        <w:contextualSpacing/>
        <w:jc w:val="both"/>
        <w:rPr>
          <w:rFonts w:eastAsia="Calibri"/>
          <w:szCs w:val="28"/>
          <w:lang w:eastAsia="en-US"/>
        </w:rPr>
      </w:pPr>
      <w:r w:rsidRPr="008D32D1">
        <w:rPr>
          <w:rFonts w:eastAsia="Calibri"/>
          <w:szCs w:val="28"/>
          <w:lang w:eastAsia="en-US"/>
        </w:rPr>
        <w:t xml:space="preserve">На территории муниципального образования «Город Майкоп» действует государственная программа Республики Адыгея «Развитие экономики» на 2017 - 2021 годы» в рамках которой принята подпрограмма «Развитие малого и среднего предпринимательства».  За счет средств республиканской программы за </w:t>
      </w:r>
      <w:r w:rsidR="0087025D">
        <w:rPr>
          <w:rFonts w:eastAsia="Calibri"/>
          <w:szCs w:val="28"/>
          <w:lang w:eastAsia="en-US"/>
        </w:rPr>
        <w:t>12</w:t>
      </w:r>
      <w:r w:rsidR="001C1F8B" w:rsidRPr="008D32D1">
        <w:rPr>
          <w:rFonts w:eastAsia="Calibri"/>
          <w:szCs w:val="28"/>
          <w:lang w:eastAsia="en-US"/>
        </w:rPr>
        <w:t xml:space="preserve"> мес.</w:t>
      </w:r>
      <w:r w:rsidRPr="008D32D1">
        <w:rPr>
          <w:rFonts w:eastAsia="Calibri"/>
          <w:szCs w:val="28"/>
          <w:lang w:eastAsia="en-US"/>
        </w:rPr>
        <w:t xml:space="preserve">2020 г. </w:t>
      </w:r>
      <w:r w:rsidR="00A3517F" w:rsidRPr="008D32D1">
        <w:rPr>
          <w:rFonts w:eastAsia="Calibri"/>
          <w:szCs w:val="28"/>
          <w:lang w:eastAsia="en-US"/>
        </w:rPr>
        <w:t xml:space="preserve">выдано </w:t>
      </w:r>
      <w:r w:rsidR="0087025D">
        <w:rPr>
          <w:rFonts w:eastAsia="Calibri"/>
          <w:szCs w:val="28"/>
          <w:lang w:eastAsia="en-US"/>
        </w:rPr>
        <w:t>117</w:t>
      </w:r>
      <w:r w:rsidR="00A3517F" w:rsidRPr="008D32D1">
        <w:rPr>
          <w:rFonts w:eastAsia="Calibri"/>
          <w:szCs w:val="28"/>
          <w:lang w:eastAsia="en-US"/>
        </w:rPr>
        <w:t xml:space="preserve"> микрозаймов на сумму </w:t>
      </w:r>
      <w:r w:rsidR="0087025D">
        <w:rPr>
          <w:rFonts w:eastAsia="Calibri"/>
          <w:szCs w:val="28"/>
          <w:lang w:eastAsia="en-US"/>
        </w:rPr>
        <w:t>272,9 млн.</w:t>
      </w:r>
      <w:r w:rsidR="00A3517F" w:rsidRPr="008D32D1">
        <w:rPr>
          <w:rFonts w:eastAsia="Calibri"/>
          <w:szCs w:val="28"/>
          <w:lang w:eastAsia="en-US"/>
        </w:rPr>
        <w:t>руб.</w:t>
      </w:r>
      <w:r w:rsidR="0087025D">
        <w:rPr>
          <w:rFonts w:eastAsia="Calibri"/>
          <w:szCs w:val="28"/>
          <w:lang w:eastAsia="en-US"/>
        </w:rPr>
        <w:t>, что позволило создать 74 рабочих места.</w:t>
      </w:r>
      <w:r w:rsidR="00A3517F" w:rsidRPr="008D32D1">
        <w:rPr>
          <w:rFonts w:eastAsia="Calibri"/>
          <w:szCs w:val="28"/>
          <w:lang w:eastAsia="en-US"/>
        </w:rPr>
        <w:t xml:space="preserve">  Выдан</w:t>
      </w:r>
      <w:r w:rsidR="0087025D">
        <w:rPr>
          <w:rFonts w:eastAsia="Calibri"/>
          <w:szCs w:val="28"/>
          <w:lang w:eastAsia="en-US"/>
        </w:rPr>
        <w:t>о</w:t>
      </w:r>
      <w:r w:rsidR="00A3517F" w:rsidRPr="008D32D1">
        <w:rPr>
          <w:rFonts w:eastAsia="Calibri"/>
          <w:szCs w:val="28"/>
          <w:lang w:eastAsia="en-US"/>
        </w:rPr>
        <w:t xml:space="preserve"> 2</w:t>
      </w:r>
      <w:r w:rsidR="0087025D">
        <w:rPr>
          <w:rFonts w:eastAsia="Calibri"/>
          <w:szCs w:val="28"/>
          <w:lang w:eastAsia="en-US"/>
        </w:rPr>
        <w:t>7</w:t>
      </w:r>
      <w:r w:rsidR="00A3517F" w:rsidRPr="008D32D1">
        <w:rPr>
          <w:rFonts w:eastAsia="Calibri"/>
          <w:szCs w:val="28"/>
          <w:lang w:eastAsia="en-US"/>
        </w:rPr>
        <w:t xml:space="preserve"> гарантия на сумму поручительства </w:t>
      </w:r>
      <w:r w:rsidR="0087025D">
        <w:rPr>
          <w:rFonts w:eastAsia="Calibri"/>
          <w:szCs w:val="28"/>
          <w:lang w:eastAsia="en-US"/>
        </w:rPr>
        <w:t>97,3 млн.руб.</w:t>
      </w:r>
      <w:r w:rsidR="00A3517F" w:rsidRPr="008D32D1">
        <w:rPr>
          <w:rFonts w:eastAsia="Calibri"/>
          <w:szCs w:val="28"/>
          <w:lang w:eastAsia="en-US"/>
        </w:rPr>
        <w:t xml:space="preserve"> </w:t>
      </w:r>
    </w:p>
    <w:p w:rsidR="00705F61" w:rsidRPr="00E82562" w:rsidRDefault="00985A78" w:rsidP="00985A78">
      <w:pPr>
        <w:ind w:firstLine="709"/>
        <w:contextualSpacing/>
        <w:jc w:val="both"/>
        <w:rPr>
          <w:rFonts w:eastAsia="Calibri"/>
          <w:b/>
          <w:color w:val="000000" w:themeColor="text1"/>
          <w:szCs w:val="28"/>
          <w:lang w:eastAsia="en-US"/>
        </w:rPr>
      </w:pPr>
      <w:r w:rsidRPr="00E82562">
        <w:rPr>
          <w:rFonts w:eastAsia="Calibri"/>
          <w:color w:val="000000" w:themeColor="text1"/>
          <w:szCs w:val="28"/>
          <w:lang w:eastAsia="en-US"/>
        </w:rPr>
        <w:t xml:space="preserve">Кроме того, </w:t>
      </w:r>
      <w:r w:rsidR="00E82562" w:rsidRPr="00E82562">
        <w:rPr>
          <w:rFonts w:eastAsia="Calibri"/>
          <w:color w:val="000000" w:themeColor="text1"/>
          <w:szCs w:val="28"/>
          <w:lang w:eastAsia="en-US"/>
        </w:rPr>
        <w:t>749</w:t>
      </w:r>
      <w:r w:rsidRPr="00E82562">
        <w:rPr>
          <w:rFonts w:eastAsia="Calibri"/>
          <w:color w:val="000000" w:themeColor="text1"/>
          <w:szCs w:val="28"/>
          <w:lang w:eastAsia="en-US"/>
        </w:rPr>
        <w:t xml:space="preserve"> СМСП прошло обучение, </w:t>
      </w:r>
      <w:r w:rsidR="00E82562" w:rsidRPr="00E82562">
        <w:rPr>
          <w:rFonts w:eastAsia="Calibri"/>
          <w:color w:val="000000" w:themeColor="text1"/>
          <w:szCs w:val="28"/>
          <w:lang w:eastAsia="en-US"/>
        </w:rPr>
        <w:t>1218</w:t>
      </w:r>
      <w:r w:rsidRPr="00E82562">
        <w:rPr>
          <w:rFonts w:eastAsia="Calibri"/>
          <w:color w:val="000000" w:themeColor="text1"/>
          <w:szCs w:val="28"/>
          <w:lang w:eastAsia="en-US"/>
        </w:rPr>
        <w:t xml:space="preserve"> СМСП оказаны консультационные услуги.</w:t>
      </w:r>
    </w:p>
    <w:p w:rsidR="0015091D" w:rsidRPr="008D32D1" w:rsidRDefault="0015091D" w:rsidP="004A6FD7">
      <w:pPr>
        <w:ind w:left="2160" w:firstLine="709"/>
        <w:rPr>
          <w:b/>
          <w:szCs w:val="28"/>
        </w:rPr>
      </w:pPr>
    </w:p>
    <w:p w:rsidR="004A6FD7" w:rsidRPr="00701619" w:rsidRDefault="004A6FD7" w:rsidP="004A6FD7">
      <w:pPr>
        <w:ind w:left="2160" w:firstLine="709"/>
        <w:rPr>
          <w:b/>
          <w:color w:val="000000" w:themeColor="text1"/>
          <w:szCs w:val="28"/>
        </w:rPr>
      </w:pPr>
      <w:r w:rsidRPr="00701619">
        <w:rPr>
          <w:b/>
          <w:color w:val="000000" w:themeColor="text1"/>
          <w:szCs w:val="28"/>
        </w:rPr>
        <w:t>Потребительский рынок</w:t>
      </w:r>
    </w:p>
    <w:p w:rsidR="004A6FD7" w:rsidRPr="00701619" w:rsidRDefault="004A6FD7" w:rsidP="004A6FD7">
      <w:pPr>
        <w:ind w:firstLine="709"/>
        <w:rPr>
          <w:b/>
          <w:color w:val="000000" w:themeColor="text1"/>
          <w:szCs w:val="28"/>
        </w:rPr>
      </w:pPr>
    </w:p>
    <w:p w:rsidR="00BB31EA" w:rsidRDefault="00BB31EA" w:rsidP="00457E1F">
      <w:pPr>
        <w:ind w:firstLine="709"/>
        <w:jc w:val="both"/>
        <w:rPr>
          <w:color w:val="000000" w:themeColor="text1"/>
          <w:szCs w:val="28"/>
        </w:rPr>
      </w:pPr>
    </w:p>
    <w:p w:rsidR="00B84605" w:rsidRPr="00B84605" w:rsidRDefault="00B84605" w:rsidP="00B84605">
      <w:pPr>
        <w:ind w:firstLine="709"/>
        <w:jc w:val="both"/>
        <w:rPr>
          <w:color w:val="000000" w:themeColor="text1"/>
          <w:szCs w:val="28"/>
        </w:rPr>
      </w:pPr>
      <w:r w:rsidRPr="00B84605">
        <w:rPr>
          <w:color w:val="000000" w:themeColor="text1"/>
          <w:szCs w:val="28"/>
        </w:rPr>
        <w:t>Сеть предприятий потребительского рынка представлена 3317 объектами, в том числе: магазины – 1034, из них осуществляющие торговлю в специализированных продовольственных и неспециализированных непродовольственных магазинах – 377, гипермаркеты- 1, супермаркеты - 2, прочие магазины- 215, минимаркеты – 426, магазины – дискаунтеры – 13; так же павильоны - 197, киоски, палатки – 317, аптеки и аптечные магазины - 86, аптечные киоски и пункты – 6, общедоступные столовые, столовые учебных заведений, организация и промышленных предприятий, закусочные – 92, рестораны, кафе и бары – 207, объекты бытового обслуживания – 1378.</w:t>
      </w:r>
    </w:p>
    <w:p w:rsidR="00B84605" w:rsidRPr="00B84605" w:rsidRDefault="00B84605" w:rsidP="00B84605">
      <w:pPr>
        <w:ind w:firstLine="709"/>
        <w:jc w:val="both"/>
        <w:rPr>
          <w:color w:val="000000" w:themeColor="text1"/>
          <w:szCs w:val="28"/>
        </w:rPr>
      </w:pPr>
      <w:r w:rsidRPr="00B84605">
        <w:rPr>
          <w:color w:val="000000" w:themeColor="text1"/>
          <w:szCs w:val="28"/>
        </w:rPr>
        <w:t>На территории муниципального образования «Город Майкоп» функционирует 11 постоянно действующих ярмарок, в том числе:</w:t>
      </w:r>
    </w:p>
    <w:p w:rsidR="00B84605" w:rsidRPr="00B84605" w:rsidRDefault="00B84605" w:rsidP="00B84605">
      <w:pPr>
        <w:ind w:firstLine="709"/>
        <w:jc w:val="both"/>
        <w:rPr>
          <w:color w:val="000000" w:themeColor="text1"/>
          <w:szCs w:val="28"/>
        </w:rPr>
      </w:pPr>
      <w:r w:rsidRPr="00B84605">
        <w:rPr>
          <w:color w:val="000000" w:themeColor="text1"/>
          <w:szCs w:val="28"/>
        </w:rPr>
        <w:t>- сельскохозяйственная, организатор ОАО «Оптово- розничный рынок «Казачий»», адрес: ул. Юннатов, 11, торговых мест - 76;</w:t>
      </w:r>
    </w:p>
    <w:p w:rsidR="00B84605" w:rsidRPr="00B84605" w:rsidRDefault="00B84605" w:rsidP="00B84605">
      <w:pPr>
        <w:ind w:firstLine="709"/>
        <w:jc w:val="both"/>
        <w:rPr>
          <w:color w:val="000000" w:themeColor="text1"/>
          <w:szCs w:val="28"/>
        </w:rPr>
      </w:pPr>
      <w:r w:rsidRPr="00B84605">
        <w:rPr>
          <w:color w:val="000000" w:themeColor="text1"/>
          <w:szCs w:val="28"/>
        </w:rPr>
        <w:t>- универсальная ярмарка «Черемушки», организатор – АО «Западный рынок «Черемушки», адрес: ул. Пионерская, 524а, торговых мест - 712;</w:t>
      </w:r>
    </w:p>
    <w:p w:rsidR="00B84605" w:rsidRPr="00B84605" w:rsidRDefault="00B84605" w:rsidP="00B84605">
      <w:pPr>
        <w:ind w:firstLine="709"/>
        <w:jc w:val="both"/>
        <w:rPr>
          <w:color w:val="000000" w:themeColor="text1"/>
          <w:szCs w:val="28"/>
        </w:rPr>
      </w:pPr>
      <w:r w:rsidRPr="00B84605">
        <w:rPr>
          <w:color w:val="000000" w:themeColor="text1"/>
          <w:szCs w:val="28"/>
        </w:rPr>
        <w:lastRenderedPageBreak/>
        <w:t>- сельскохозяйственная ярмарка «Ежедневная сельскохозяйственная ярмарка», организатор АО «Западный рынок «Черемушки», торговых мест- 60;</w:t>
      </w:r>
    </w:p>
    <w:p w:rsidR="00B84605" w:rsidRPr="00B84605" w:rsidRDefault="00B84605" w:rsidP="00B84605">
      <w:pPr>
        <w:ind w:firstLine="709"/>
        <w:jc w:val="both"/>
        <w:rPr>
          <w:color w:val="000000" w:themeColor="text1"/>
          <w:szCs w:val="28"/>
        </w:rPr>
      </w:pPr>
      <w:r w:rsidRPr="00B84605">
        <w:rPr>
          <w:color w:val="000000" w:themeColor="text1"/>
          <w:szCs w:val="28"/>
        </w:rPr>
        <w:t>- универсальная, организатор ОАО «Городской оптовый рынок», адрес: ул. Строителей, 6, торговых мест - 120;</w:t>
      </w:r>
    </w:p>
    <w:p w:rsidR="00B84605" w:rsidRPr="00B84605" w:rsidRDefault="00B84605" w:rsidP="00B84605">
      <w:pPr>
        <w:ind w:firstLine="709"/>
        <w:jc w:val="both"/>
        <w:rPr>
          <w:color w:val="000000" w:themeColor="text1"/>
          <w:szCs w:val="28"/>
        </w:rPr>
      </w:pPr>
      <w:r w:rsidRPr="00B84605">
        <w:rPr>
          <w:color w:val="000000" w:themeColor="text1"/>
          <w:szCs w:val="28"/>
        </w:rPr>
        <w:t xml:space="preserve">- универсальная ярмарка «Центральный рынок – 1», организатор – ООО «Экология -с», адрес: </w:t>
      </w:r>
      <w:r w:rsidRPr="00B84605">
        <w:rPr>
          <w:color w:val="000000" w:themeColor="text1"/>
          <w:szCs w:val="28"/>
        </w:rPr>
        <w:tab/>
        <w:t>ул. Пролетарская, 210, торговых мест - 411;</w:t>
      </w:r>
    </w:p>
    <w:p w:rsidR="00B84605" w:rsidRPr="00B84605" w:rsidRDefault="00B84605" w:rsidP="00B84605">
      <w:pPr>
        <w:ind w:firstLine="709"/>
        <w:jc w:val="both"/>
        <w:rPr>
          <w:color w:val="000000" w:themeColor="text1"/>
          <w:szCs w:val="28"/>
        </w:rPr>
      </w:pPr>
      <w:r w:rsidRPr="00B84605">
        <w:rPr>
          <w:color w:val="000000" w:themeColor="text1"/>
          <w:szCs w:val="28"/>
        </w:rPr>
        <w:t>- универсальная ярмарка «Центральный рынок», организатор ООО «ЮгИнвест», адрес: ул. Пролетарская, 210, торговых мест -157;</w:t>
      </w:r>
    </w:p>
    <w:p w:rsidR="00B84605" w:rsidRPr="00B84605" w:rsidRDefault="00B84605" w:rsidP="00B84605">
      <w:pPr>
        <w:ind w:firstLine="709"/>
        <w:jc w:val="both"/>
        <w:rPr>
          <w:color w:val="000000" w:themeColor="text1"/>
          <w:szCs w:val="28"/>
        </w:rPr>
      </w:pPr>
      <w:r w:rsidRPr="00B84605">
        <w:rPr>
          <w:color w:val="000000" w:themeColor="text1"/>
          <w:szCs w:val="28"/>
        </w:rPr>
        <w:t>- универсальная ярмарка «Центральный рынок – 2», организатор ИП Андрухаев Б.К., адрес: ул. Пролетарская, 210, торговых мест -711;</w:t>
      </w:r>
    </w:p>
    <w:p w:rsidR="00B84605" w:rsidRPr="00B84605" w:rsidRDefault="00B84605" w:rsidP="00B84605">
      <w:pPr>
        <w:ind w:firstLine="709"/>
        <w:jc w:val="both"/>
        <w:rPr>
          <w:color w:val="000000" w:themeColor="text1"/>
          <w:szCs w:val="28"/>
        </w:rPr>
      </w:pPr>
      <w:r w:rsidRPr="00B84605">
        <w:rPr>
          <w:color w:val="000000" w:themeColor="text1"/>
          <w:szCs w:val="28"/>
        </w:rPr>
        <w:t>- универсальная ярмарка «Рынок Хозяйственно - бытовых товаров», организатор ИП Андрухаев Б.К., адрес: ул. Крестьянская, квартал 191, торговых мест – 153;</w:t>
      </w:r>
      <w:r w:rsidRPr="00B84605">
        <w:rPr>
          <w:color w:val="000000" w:themeColor="text1"/>
          <w:szCs w:val="28"/>
        </w:rPr>
        <w:tab/>
      </w:r>
    </w:p>
    <w:p w:rsidR="00B84605" w:rsidRPr="00B84605" w:rsidRDefault="00B84605" w:rsidP="00B84605">
      <w:pPr>
        <w:ind w:firstLine="709"/>
        <w:jc w:val="both"/>
        <w:rPr>
          <w:color w:val="000000" w:themeColor="text1"/>
          <w:szCs w:val="28"/>
        </w:rPr>
      </w:pPr>
      <w:r w:rsidRPr="00B84605">
        <w:rPr>
          <w:color w:val="000000" w:themeColor="text1"/>
          <w:szCs w:val="28"/>
        </w:rPr>
        <w:t>- специализированная ярмарка «Цветочный рынок», организатор –ИП Андрухаев Б.К., адрес: ул. Пионерская, квартал 275, торговых мест -17;</w:t>
      </w:r>
    </w:p>
    <w:p w:rsidR="00B84605" w:rsidRPr="00B84605" w:rsidRDefault="00B84605" w:rsidP="00B84605">
      <w:pPr>
        <w:ind w:firstLine="709"/>
        <w:jc w:val="both"/>
        <w:rPr>
          <w:color w:val="000000" w:themeColor="text1"/>
          <w:szCs w:val="28"/>
        </w:rPr>
      </w:pPr>
      <w:r w:rsidRPr="00B84605">
        <w:rPr>
          <w:color w:val="000000" w:themeColor="text1"/>
          <w:szCs w:val="28"/>
        </w:rPr>
        <w:t>- универсальная ярмарка «Казачий рынок ст. Ханской», организатор – ИП Ахадов Н.С., торговых мест – 91;</w:t>
      </w:r>
    </w:p>
    <w:p w:rsidR="00B84605" w:rsidRPr="00B84605" w:rsidRDefault="00B84605" w:rsidP="00B84605">
      <w:pPr>
        <w:ind w:firstLine="709"/>
        <w:jc w:val="both"/>
        <w:rPr>
          <w:color w:val="000000" w:themeColor="text1"/>
          <w:szCs w:val="28"/>
        </w:rPr>
      </w:pPr>
      <w:r w:rsidRPr="00B84605">
        <w:rPr>
          <w:color w:val="000000" w:themeColor="text1"/>
          <w:szCs w:val="28"/>
        </w:rPr>
        <w:t>- ярмарка «Майкопская», организатор ООО «Майкоп- термоизоляция», торговых мест – 91.</w:t>
      </w:r>
    </w:p>
    <w:p w:rsidR="00B84605" w:rsidRPr="00B84605" w:rsidRDefault="00B84605" w:rsidP="00B84605">
      <w:pPr>
        <w:ind w:firstLine="709"/>
        <w:jc w:val="both"/>
        <w:rPr>
          <w:color w:val="000000" w:themeColor="text1"/>
          <w:szCs w:val="28"/>
        </w:rPr>
      </w:pPr>
      <w:r w:rsidRPr="00B84605">
        <w:rPr>
          <w:color w:val="000000" w:themeColor="text1"/>
          <w:szCs w:val="28"/>
        </w:rPr>
        <w:t xml:space="preserve">Продолжалось строительство и реконструкция капитальных сооружений на территориях ярмарок «Западный рынок «Черёмушки» и «Центральный рынок». </w:t>
      </w:r>
    </w:p>
    <w:p w:rsidR="00B84605" w:rsidRPr="00B84605" w:rsidRDefault="00B84605" w:rsidP="00B84605">
      <w:pPr>
        <w:ind w:firstLine="709"/>
        <w:jc w:val="both"/>
        <w:rPr>
          <w:color w:val="000000" w:themeColor="text1"/>
          <w:szCs w:val="28"/>
        </w:rPr>
      </w:pPr>
      <w:r w:rsidRPr="00B84605">
        <w:rPr>
          <w:color w:val="000000" w:themeColor="text1"/>
          <w:szCs w:val="28"/>
        </w:rPr>
        <w:t xml:space="preserve">На территории ярмарки «Центральный рынок» введен в эксплуатацию и функционирует непродовольственный павильон. Продолжалась реконструкция продовольственного павильона. </w:t>
      </w:r>
    </w:p>
    <w:p w:rsidR="00B84605" w:rsidRPr="00B84605" w:rsidRDefault="00B84605" w:rsidP="00B84605">
      <w:pPr>
        <w:ind w:firstLine="709"/>
        <w:jc w:val="both"/>
        <w:rPr>
          <w:color w:val="000000" w:themeColor="text1"/>
          <w:szCs w:val="28"/>
        </w:rPr>
      </w:pPr>
      <w:r w:rsidRPr="00B84605">
        <w:rPr>
          <w:color w:val="000000" w:themeColor="text1"/>
          <w:szCs w:val="28"/>
        </w:rPr>
        <w:t>Ведется строительство и реконструкция объектов торговли и общественного питания, осуществляется оптимизация структуры потребительского рынка, включая нестационарную мелкорозничную торговлю.</w:t>
      </w:r>
    </w:p>
    <w:p w:rsidR="00B84605" w:rsidRPr="00B84605" w:rsidRDefault="00B84605" w:rsidP="00B84605">
      <w:pPr>
        <w:ind w:firstLine="709"/>
        <w:jc w:val="both"/>
        <w:rPr>
          <w:color w:val="000000" w:themeColor="text1"/>
          <w:szCs w:val="28"/>
        </w:rPr>
      </w:pPr>
      <w:r w:rsidRPr="00B84605">
        <w:rPr>
          <w:color w:val="000000" w:themeColor="text1"/>
          <w:szCs w:val="28"/>
        </w:rPr>
        <w:t>В целях недопущения необоснованного роста цен на социально - значимые продукты питания, Администрацией муниципального образования «Город Майкоп» проводилась следующая работа:</w:t>
      </w:r>
    </w:p>
    <w:p w:rsidR="00B84605" w:rsidRPr="00B84605" w:rsidRDefault="00B84605" w:rsidP="00B84605">
      <w:pPr>
        <w:ind w:firstLine="709"/>
        <w:jc w:val="both"/>
        <w:rPr>
          <w:color w:val="000000" w:themeColor="text1"/>
          <w:szCs w:val="28"/>
        </w:rPr>
      </w:pPr>
      <w:r w:rsidRPr="00B84605">
        <w:rPr>
          <w:color w:val="000000" w:themeColor="text1"/>
          <w:szCs w:val="28"/>
        </w:rPr>
        <w:t>- еженедельно осуществлялся мониторинг розничных цен на социально-значимые товары народного потребления по ведущим предприятиям розничной торговли и рынкам, осуществляющим свою деятельность на территории муниципального образования;</w:t>
      </w:r>
    </w:p>
    <w:p w:rsidR="00B84605" w:rsidRPr="00B84605" w:rsidRDefault="00B84605" w:rsidP="00B84605">
      <w:pPr>
        <w:ind w:firstLine="709"/>
        <w:jc w:val="both"/>
        <w:rPr>
          <w:color w:val="000000" w:themeColor="text1"/>
          <w:szCs w:val="28"/>
        </w:rPr>
      </w:pPr>
      <w:r w:rsidRPr="00B84605">
        <w:rPr>
          <w:color w:val="000000" w:themeColor="text1"/>
          <w:szCs w:val="28"/>
        </w:rPr>
        <w:t>- организовывалась развозная торговля хлебом и хлебобулочными изделиями по ценам производителя непосредственно по месту жительства населения.</w:t>
      </w:r>
    </w:p>
    <w:p w:rsidR="00B84605" w:rsidRPr="00B84605" w:rsidRDefault="00B84605" w:rsidP="00B84605">
      <w:pPr>
        <w:ind w:firstLine="709"/>
        <w:jc w:val="both"/>
        <w:rPr>
          <w:color w:val="000000" w:themeColor="text1"/>
          <w:szCs w:val="28"/>
        </w:rPr>
      </w:pPr>
      <w:r w:rsidRPr="00B84605">
        <w:rPr>
          <w:color w:val="000000" w:themeColor="text1"/>
          <w:szCs w:val="28"/>
        </w:rPr>
        <w:t xml:space="preserve">В соответствии с постановлением Администрации муниципального образования «Город Майкоп» от 28.12.2015 г. № 962 «Об организации развозной и разносной мелкорозничной торговли хлебом, хлебобулочными изделиями, молоком и плодоовощной продукцией на территории муниципального образования «Город Майкоп» и в целях обеспечения населения хлебом, хлебобулочными изделиями по оптово-отпускным ценам </w:t>
      </w:r>
      <w:r w:rsidRPr="00B84605">
        <w:rPr>
          <w:color w:val="000000" w:themeColor="text1"/>
          <w:szCs w:val="28"/>
        </w:rPr>
        <w:lastRenderedPageBreak/>
        <w:t>молоком и плодоовощной продукцией по ценам ниже рыночных, а также дальнейшего продвижения на потребительский рынок продукции непосредственно от товаропроизводителей, с согласования ТОСов сформирована схема размещения объектов торговли на внутридворовых территориях, в которую вошли 80 площадок. Предоставление данных торговых площадок осуществляется на безвозмездной основе.</w:t>
      </w:r>
    </w:p>
    <w:p w:rsidR="00B84605" w:rsidRPr="00B84605" w:rsidRDefault="00B84605" w:rsidP="00B84605">
      <w:pPr>
        <w:ind w:firstLine="709"/>
        <w:jc w:val="both"/>
        <w:rPr>
          <w:color w:val="000000" w:themeColor="text1"/>
          <w:szCs w:val="28"/>
        </w:rPr>
      </w:pPr>
      <w:r w:rsidRPr="00B84605">
        <w:rPr>
          <w:color w:val="000000" w:themeColor="text1"/>
          <w:szCs w:val="28"/>
        </w:rPr>
        <w:t>В 2020 г. заключено 51 партнерских соглашений об организации развозной и разносной торговли на территории муниципального образования «Город Майкоп».</w:t>
      </w:r>
    </w:p>
    <w:p w:rsidR="00B84605" w:rsidRPr="00B84605" w:rsidRDefault="00B84605" w:rsidP="00B84605">
      <w:pPr>
        <w:ind w:firstLine="709"/>
        <w:jc w:val="both"/>
        <w:rPr>
          <w:color w:val="000000" w:themeColor="text1"/>
          <w:szCs w:val="28"/>
        </w:rPr>
      </w:pPr>
      <w:r w:rsidRPr="00B84605">
        <w:rPr>
          <w:color w:val="000000" w:themeColor="text1"/>
          <w:szCs w:val="28"/>
        </w:rPr>
        <w:t>В соответствии с постановлением Администрации муниципального образования «Город Майкоп» от 03.12.2019 г. № 1496 «Об утверждении Плана мероприятий по организации ярмарок на территории муниципального образования «Город Майкоп» на 2020 год» в отчетном периоде организована работа 4 сельскохозяйственных ярмарок.</w:t>
      </w:r>
    </w:p>
    <w:p w:rsidR="00B84605" w:rsidRPr="00B84605" w:rsidRDefault="00B84605" w:rsidP="00B84605">
      <w:pPr>
        <w:ind w:firstLine="709"/>
        <w:jc w:val="both"/>
        <w:rPr>
          <w:color w:val="000000" w:themeColor="text1"/>
          <w:szCs w:val="28"/>
        </w:rPr>
      </w:pPr>
      <w:r w:rsidRPr="00B84605">
        <w:rPr>
          <w:color w:val="000000" w:themeColor="text1"/>
          <w:szCs w:val="28"/>
        </w:rPr>
        <w:t>Проведено 64 ярмарки выходного дня с участием местных товаропроизводителей, торговых предприятий и сельхозтоваропроизводителей муниципального образования «Город Майкоп», Республики Адыгея и Краснодарского края. Число участников составило – 3442.</w:t>
      </w:r>
    </w:p>
    <w:p w:rsidR="00B84605" w:rsidRPr="00B84605" w:rsidRDefault="00B84605" w:rsidP="00B84605">
      <w:pPr>
        <w:ind w:firstLine="709"/>
        <w:jc w:val="both"/>
        <w:rPr>
          <w:color w:val="000000" w:themeColor="text1"/>
          <w:szCs w:val="28"/>
        </w:rPr>
      </w:pPr>
      <w:r w:rsidRPr="00B84605">
        <w:rPr>
          <w:color w:val="000000" w:themeColor="text1"/>
          <w:szCs w:val="28"/>
        </w:rPr>
        <w:t>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 но и оказывало существенное влияние на формирование цен в стационарных предприятиях розничной торговли и на розничных рынках.</w:t>
      </w:r>
    </w:p>
    <w:p w:rsidR="00B84605" w:rsidRPr="00B84605" w:rsidRDefault="00B84605" w:rsidP="00B84605">
      <w:pPr>
        <w:ind w:firstLine="709"/>
        <w:jc w:val="both"/>
        <w:rPr>
          <w:color w:val="000000" w:themeColor="text1"/>
          <w:szCs w:val="28"/>
        </w:rPr>
      </w:pPr>
      <w:r w:rsidRPr="00B84605">
        <w:rPr>
          <w:color w:val="000000" w:themeColor="text1"/>
          <w:szCs w:val="28"/>
        </w:rPr>
        <w:t xml:space="preserve">Во исполнение ст. 10 Федерального закона от 28.12.2009 г. № 381-ФЗ «Об основах государственного регулирования торговой деятельности в Российской Федерации» и в соответствии с Приказом Министерства экономического развития и торговли Республики Адыгея от 21.12.2010 г. №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утверждена Схема размещения нестационарных торговых объектов на территории муниципального образования «Город Майкоп» на земельных участках, в зданиях, строениях, сооружениях, находящихся в государственной собственности или муниципальной собственности (постановление Администрации муниципального образования «Город Майкоп» от 23.04.2020 № 424), в которой предусмотрено 373 нестационарных торговых объектов. </w:t>
      </w:r>
    </w:p>
    <w:p w:rsidR="00B84605" w:rsidRPr="00B84605" w:rsidRDefault="00B84605" w:rsidP="00B84605">
      <w:pPr>
        <w:ind w:firstLine="709"/>
        <w:jc w:val="both"/>
        <w:rPr>
          <w:color w:val="000000" w:themeColor="text1"/>
          <w:szCs w:val="28"/>
        </w:rPr>
      </w:pPr>
      <w:r w:rsidRPr="00B84605">
        <w:rPr>
          <w:color w:val="000000" w:themeColor="text1"/>
          <w:szCs w:val="28"/>
        </w:rPr>
        <w:t xml:space="preserve">По результатам проведенных торгов (аукционов, конкурсов) на право размещения нестационарных торговых объектов на территории муниципального образования «Город Майкоп» заключено 84 договора на размещение 102 нестационарных торговых объектов. </w:t>
      </w:r>
    </w:p>
    <w:p w:rsidR="00B84605" w:rsidRPr="00B84605" w:rsidRDefault="00B84605" w:rsidP="00B84605">
      <w:pPr>
        <w:ind w:firstLine="709"/>
        <w:jc w:val="both"/>
        <w:rPr>
          <w:color w:val="000000" w:themeColor="text1"/>
          <w:szCs w:val="28"/>
        </w:rPr>
      </w:pPr>
      <w:r w:rsidRPr="00B84605">
        <w:rPr>
          <w:color w:val="000000" w:themeColor="text1"/>
          <w:szCs w:val="28"/>
        </w:rPr>
        <w:t xml:space="preserve">Вместе с тем, в рамках размещения нестационарных торговых объектов без проведения торгов (проведение республиканских и городских мероприятий, размещение уличных кафе, а также срок размещения которых </w:t>
      </w:r>
      <w:r w:rsidRPr="00B84605">
        <w:rPr>
          <w:color w:val="000000" w:themeColor="text1"/>
          <w:szCs w:val="28"/>
        </w:rPr>
        <w:lastRenderedPageBreak/>
        <w:t xml:space="preserve">не превышает 20-ти дней) выдано 142 дислокации на размещение нестационарных торговых объектов в рамках проведения мероприятий, 33 дислокаций на размещение уличных кафе. </w:t>
      </w:r>
    </w:p>
    <w:p w:rsidR="00B84605" w:rsidRPr="00B84605" w:rsidRDefault="00B84605" w:rsidP="00B84605">
      <w:pPr>
        <w:ind w:firstLine="709"/>
        <w:jc w:val="both"/>
        <w:rPr>
          <w:color w:val="000000" w:themeColor="text1"/>
          <w:szCs w:val="28"/>
        </w:rPr>
      </w:pPr>
      <w:r w:rsidRPr="00B84605">
        <w:rPr>
          <w:color w:val="000000" w:themeColor="text1"/>
          <w:szCs w:val="28"/>
        </w:rPr>
        <w:t>Таким образом, общая сумма поступивших в бюджет денежных средств по результатам проведенных торгов, а так же выданных дислокаций составила 3 123 302 рублей 13 копеек.</w:t>
      </w:r>
    </w:p>
    <w:p w:rsidR="00B84605" w:rsidRPr="00B84605" w:rsidRDefault="00B84605" w:rsidP="00B84605">
      <w:pPr>
        <w:ind w:firstLine="709"/>
        <w:jc w:val="both"/>
        <w:rPr>
          <w:color w:val="000000" w:themeColor="text1"/>
          <w:szCs w:val="28"/>
        </w:rPr>
      </w:pPr>
      <w:r w:rsidRPr="00B84605">
        <w:rPr>
          <w:color w:val="000000" w:themeColor="text1"/>
          <w:szCs w:val="28"/>
        </w:rPr>
        <w:t xml:space="preserve">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 которая в настоящее время по качеству и конкурентным показателям соответствует ввозимым аналогам. Ежемесячно проводился мониторинг наличия вышеуказанной продукции в розничных торговых предприятиях.  </w:t>
      </w:r>
    </w:p>
    <w:p w:rsidR="00B84605" w:rsidRPr="00B84605" w:rsidRDefault="00B84605" w:rsidP="00B84605">
      <w:pPr>
        <w:ind w:firstLine="709"/>
        <w:jc w:val="both"/>
        <w:rPr>
          <w:color w:val="000000" w:themeColor="text1"/>
          <w:szCs w:val="28"/>
        </w:rPr>
      </w:pPr>
      <w:r w:rsidRPr="00B84605">
        <w:rPr>
          <w:color w:val="000000" w:themeColor="text1"/>
          <w:szCs w:val="28"/>
        </w:rPr>
        <w:t xml:space="preserve">В результате принимаемых мер, доля продукции местных товаропроизводителей в общем объёме товарооборота остаётся достаточно высокой. </w:t>
      </w:r>
    </w:p>
    <w:p w:rsidR="00B84605" w:rsidRPr="00B84605" w:rsidRDefault="00B84605" w:rsidP="00B84605">
      <w:pPr>
        <w:ind w:firstLine="709"/>
        <w:jc w:val="both"/>
        <w:rPr>
          <w:color w:val="000000" w:themeColor="text1"/>
          <w:szCs w:val="28"/>
        </w:rPr>
      </w:pPr>
      <w:r w:rsidRPr="00B84605">
        <w:rPr>
          <w:color w:val="000000" w:themeColor="text1"/>
          <w:szCs w:val="28"/>
        </w:rPr>
        <w:t xml:space="preserve">Одним из основных направлений работы продолжает оставаться наведение должного порядка на улицах муниципального образования, в том числе, и в организации мелкорозничной уличной торговли. </w:t>
      </w:r>
    </w:p>
    <w:p w:rsidR="00B84605" w:rsidRPr="00B84605" w:rsidRDefault="00B84605" w:rsidP="00B84605">
      <w:pPr>
        <w:ind w:firstLine="709"/>
        <w:jc w:val="both"/>
        <w:rPr>
          <w:color w:val="000000" w:themeColor="text1"/>
          <w:szCs w:val="28"/>
        </w:rPr>
      </w:pPr>
      <w:r w:rsidRPr="00B84605">
        <w:rPr>
          <w:color w:val="000000" w:themeColor="text1"/>
          <w:szCs w:val="28"/>
        </w:rPr>
        <w:t>В связи с поступающими жалобами граждан,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«Город Майкоп» местах проведено 241 рейдовых проверок, по результатам которых составлено 154 протокола об административных правонарушениях.</w:t>
      </w:r>
    </w:p>
    <w:p w:rsidR="00B84605" w:rsidRPr="00B84605" w:rsidRDefault="00B84605" w:rsidP="00B84605">
      <w:pPr>
        <w:ind w:firstLine="709"/>
        <w:jc w:val="both"/>
        <w:rPr>
          <w:color w:val="000000" w:themeColor="text1"/>
          <w:szCs w:val="28"/>
        </w:rPr>
      </w:pPr>
      <w:r w:rsidRPr="00B84605">
        <w:rPr>
          <w:color w:val="000000" w:themeColor="text1"/>
          <w:szCs w:val="28"/>
        </w:rPr>
        <w:t>В 2020 году работа Управления развития предпринимательства и потребительского рынка Администрации муниципального образования «Город Майкоп» велась в направлении:</w:t>
      </w:r>
    </w:p>
    <w:p w:rsidR="00B84605" w:rsidRPr="00B84605" w:rsidRDefault="00B84605" w:rsidP="00B84605">
      <w:pPr>
        <w:ind w:firstLine="709"/>
        <w:jc w:val="both"/>
        <w:rPr>
          <w:color w:val="000000" w:themeColor="text1"/>
          <w:szCs w:val="28"/>
        </w:rPr>
      </w:pPr>
      <w:r w:rsidRPr="00B84605">
        <w:rPr>
          <w:color w:val="000000" w:themeColor="text1"/>
          <w:szCs w:val="28"/>
        </w:rPr>
        <w:t>- обеспечения работы нестационарных торговых объектов на территории муниципального образования «Город Майкоп»;</w:t>
      </w:r>
    </w:p>
    <w:p w:rsidR="00B84605" w:rsidRPr="00B84605" w:rsidRDefault="00B84605" w:rsidP="00B84605">
      <w:pPr>
        <w:ind w:firstLine="709"/>
        <w:jc w:val="both"/>
        <w:rPr>
          <w:color w:val="000000" w:themeColor="text1"/>
          <w:szCs w:val="28"/>
        </w:rPr>
      </w:pPr>
      <w:r w:rsidRPr="00B84605">
        <w:rPr>
          <w:color w:val="000000" w:themeColor="text1"/>
          <w:szCs w:val="28"/>
        </w:rPr>
        <w:t>- обеспечения проведения государственной политики в области торговой деятельности;</w:t>
      </w:r>
    </w:p>
    <w:p w:rsidR="00B84605" w:rsidRPr="00B84605" w:rsidRDefault="00B84605" w:rsidP="00B84605">
      <w:pPr>
        <w:ind w:firstLine="709"/>
        <w:jc w:val="both"/>
        <w:rPr>
          <w:color w:val="000000" w:themeColor="text1"/>
          <w:szCs w:val="28"/>
        </w:rPr>
      </w:pPr>
      <w:r w:rsidRPr="00B84605">
        <w:rPr>
          <w:color w:val="000000" w:themeColor="text1"/>
          <w:szCs w:val="28"/>
        </w:rPr>
        <w:t>- динамичного развития потребительского рынка, увеличение товарооборота и объема оказываемых населению услуг;</w:t>
      </w:r>
    </w:p>
    <w:p w:rsidR="00B84605" w:rsidRPr="00B84605" w:rsidRDefault="00B84605" w:rsidP="00B84605">
      <w:pPr>
        <w:ind w:firstLine="709"/>
        <w:jc w:val="both"/>
        <w:rPr>
          <w:color w:val="000000" w:themeColor="text1"/>
          <w:szCs w:val="28"/>
        </w:rPr>
      </w:pPr>
      <w:r w:rsidRPr="00B84605">
        <w:rPr>
          <w:color w:val="000000" w:themeColor="text1"/>
          <w:szCs w:val="28"/>
        </w:rPr>
        <w:t>- содействия развитию оптовой торговли с целью привлечения товарных ресурсов из других регионов;</w:t>
      </w:r>
    </w:p>
    <w:p w:rsidR="00B84605" w:rsidRPr="00B84605" w:rsidRDefault="00B84605" w:rsidP="00B84605">
      <w:pPr>
        <w:ind w:firstLine="709"/>
        <w:jc w:val="both"/>
        <w:rPr>
          <w:color w:val="000000" w:themeColor="text1"/>
          <w:szCs w:val="28"/>
        </w:rPr>
      </w:pPr>
      <w:r w:rsidRPr="00B84605">
        <w:rPr>
          <w:color w:val="000000" w:themeColor="text1"/>
          <w:szCs w:val="28"/>
        </w:rPr>
        <w:t>- поддержки местных товаропроизводителей,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внутридворовых площадках, проведения ярмарок выходного дня и организации развозной торговли;</w:t>
      </w:r>
    </w:p>
    <w:p w:rsidR="00B84605" w:rsidRPr="00B84605" w:rsidRDefault="00B84605" w:rsidP="00B84605">
      <w:pPr>
        <w:ind w:firstLine="709"/>
        <w:jc w:val="both"/>
        <w:rPr>
          <w:color w:val="000000" w:themeColor="text1"/>
          <w:szCs w:val="28"/>
        </w:rPr>
      </w:pPr>
      <w:r w:rsidRPr="00B84605">
        <w:rPr>
          <w:color w:val="000000" w:themeColor="text1"/>
          <w:szCs w:val="28"/>
        </w:rPr>
        <w:t>- обеспечения дальнейшего развития конкурентной среды на потребительском рынке товаров и услуг;</w:t>
      </w:r>
    </w:p>
    <w:p w:rsidR="00B84605" w:rsidRPr="00B84605" w:rsidRDefault="00B84605" w:rsidP="00B84605">
      <w:pPr>
        <w:ind w:firstLine="709"/>
        <w:jc w:val="both"/>
        <w:rPr>
          <w:color w:val="000000" w:themeColor="text1"/>
          <w:szCs w:val="28"/>
        </w:rPr>
      </w:pPr>
      <w:r w:rsidRPr="00B84605">
        <w:rPr>
          <w:color w:val="000000" w:themeColor="text1"/>
          <w:szCs w:val="28"/>
        </w:rPr>
        <w:t xml:space="preserve">- упорядочение уличной торговли путём размещения нестационарных торговых объектов на территории муниципального образования «Город Майкоп» на конкурсной основе, а также пресечения торговли в местах, </w:t>
      </w:r>
      <w:r w:rsidRPr="00B84605">
        <w:rPr>
          <w:color w:val="000000" w:themeColor="text1"/>
          <w:szCs w:val="28"/>
        </w:rPr>
        <w:lastRenderedPageBreak/>
        <w:t>отсутствующих в Схеме размещения нестационарных торговых объектов на территории муниципального образования «Город Майкоп».</w:t>
      </w:r>
    </w:p>
    <w:p w:rsidR="002B1F92" w:rsidRDefault="002B1F92" w:rsidP="00457E1F">
      <w:pPr>
        <w:ind w:firstLine="709"/>
        <w:jc w:val="both"/>
        <w:rPr>
          <w:color w:val="000000" w:themeColor="text1"/>
          <w:szCs w:val="28"/>
        </w:rPr>
      </w:pPr>
    </w:p>
    <w:p w:rsidR="002661F8" w:rsidRDefault="002661F8" w:rsidP="00181FB7">
      <w:pPr>
        <w:rPr>
          <w:sz w:val="18"/>
          <w:szCs w:val="18"/>
        </w:rPr>
      </w:pPr>
    </w:p>
    <w:p w:rsidR="002661F8" w:rsidRPr="002661F8" w:rsidRDefault="002661F8" w:rsidP="002661F8">
      <w:pPr>
        <w:jc w:val="center"/>
        <w:rPr>
          <w:b/>
          <w:i/>
        </w:rPr>
      </w:pPr>
      <w:r w:rsidRPr="002661F8">
        <w:rPr>
          <w:b/>
          <w:i/>
        </w:rPr>
        <w:t>Основные показатели социально-экономического развития</w:t>
      </w:r>
    </w:p>
    <w:p w:rsidR="002661F8" w:rsidRPr="002661F8" w:rsidRDefault="002661F8" w:rsidP="002661F8">
      <w:pPr>
        <w:jc w:val="center"/>
        <w:rPr>
          <w:b/>
          <w:i/>
        </w:rPr>
      </w:pPr>
      <w:r w:rsidRPr="002661F8">
        <w:rPr>
          <w:b/>
          <w:i/>
        </w:rPr>
        <w:t>муниципального образования «Город Майкоп» за 2020 год</w:t>
      </w:r>
    </w:p>
    <w:p w:rsidR="002661F8" w:rsidRPr="002661F8" w:rsidRDefault="002661F8" w:rsidP="002661F8">
      <w:pPr>
        <w:jc w:val="cente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368"/>
        <w:gridCol w:w="1581"/>
        <w:gridCol w:w="1265"/>
        <w:gridCol w:w="1144"/>
        <w:gridCol w:w="1542"/>
      </w:tblGrid>
      <w:tr w:rsidR="001D51D1" w:rsidRPr="002661F8" w:rsidTr="00B133CD">
        <w:tc>
          <w:tcPr>
            <w:tcW w:w="826" w:type="dxa"/>
            <w:shd w:val="clear" w:color="auto" w:fill="auto"/>
          </w:tcPr>
          <w:p w:rsidR="002661F8" w:rsidRPr="002661F8" w:rsidRDefault="002661F8" w:rsidP="002661F8">
            <w:pPr>
              <w:jc w:val="center"/>
              <w:rPr>
                <w:sz w:val="24"/>
                <w:szCs w:val="24"/>
              </w:rPr>
            </w:pPr>
            <w:r w:rsidRPr="002661F8">
              <w:rPr>
                <w:sz w:val="24"/>
                <w:szCs w:val="24"/>
              </w:rPr>
              <w:t>№ п/п</w:t>
            </w:r>
          </w:p>
        </w:tc>
        <w:tc>
          <w:tcPr>
            <w:tcW w:w="3610" w:type="dxa"/>
            <w:shd w:val="clear" w:color="auto" w:fill="auto"/>
          </w:tcPr>
          <w:p w:rsidR="002661F8" w:rsidRPr="002661F8" w:rsidRDefault="002661F8" w:rsidP="002661F8">
            <w:pPr>
              <w:jc w:val="center"/>
              <w:rPr>
                <w:sz w:val="24"/>
                <w:szCs w:val="24"/>
              </w:rPr>
            </w:pPr>
            <w:r w:rsidRPr="002661F8">
              <w:rPr>
                <w:sz w:val="24"/>
                <w:szCs w:val="24"/>
              </w:rPr>
              <w:t>Основные показатели социально-экономического развития</w:t>
            </w:r>
          </w:p>
        </w:tc>
        <w:tc>
          <w:tcPr>
            <w:tcW w:w="1640" w:type="dxa"/>
            <w:shd w:val="clear" w:color="auto" w:fill="auto"/>
          </w:tcPr>
          <w:p w:rsidR="002661F8" w:rsidRPr="002661F8" w:rsidRDefault="002661F8" w:rsidP="002661F8">
            <w:pPr>
              <w:jc w:val="center"/>
              <w:rPr>
                <w:sz w:val="24"/>
                <w:szCs w:val="24"/>
              </w:rPr>
            </w:pPr>
            <w:r w:rsidRPr="002661F8">
              <w:rPr>
                <w:sz w:val="24"/>
                <w:szCs w:val="24"/>
              </w:rPr>
              <w:t>Единица измерения</w:t>
            </w:r>
          </w:p>
        </w:tc>
        <w:tc>
          <w:tcPr>
            <w:tcW w:w="1341" w:type="dxa"/>
            <w:shd w:val="clear" w:color="auto" w:fill="auto"/>
          </w:tcPr>
          <w:p w:rsidR="002661F8" w:rsidRPr="002661F8" w:rsidRDefault="002661F8" w:rsidP="002661F8">
            <w:pPr>
              <w:jc w:val="center"/>
              <w:rPr>
                <w:sz w:val="24"/>
                <w:szCs w:val="24"/>
              </w:rPr>
            </w:pPr>
            <w:r w:rsidRPr="002661F8">
              <w:rPr>
                <w:sz w:val="24"/>
                <w:szCs w:val="24"/>
              </w:rPr>
              <w:t>Факт за 2020 год</w:t>
            </w:r>
          </w:p>
        </w:tc>
        <w:tc>
          <w:tcPr>
            <w:tcW w:w="1186" w:type="dxa"/>
            <w:shd w:val="clear" w:color="auto" w:fill="auto"/>
          </w:tcPr>
          <w:p w:rsidR="002661F8" w:rsidRPr="002661F8" w:rsidRDefault="002661F8" w:rsidP="002661F8">
            <w:pPr>
              <w:jc w:val="center"/>
              <w:rPr>
                <w:sz w:val="24"/>
                <w:szCs w:val="24"/>
              </w:rPr>
            </w:pPr>
            <w:r w:rsidRPr="002661F8">
              <w:rPr>
                <w:sz w:val="24"/>
                <w:szCs w:val="24"/>
              </w:rPr>
              <w:t>Факт за 2019 год</w:t>
            </w:r>
          </w:p>
        </w:tc>
        <w:tc>
          <w:tcPr>
            <w:tcW w:w="1568" w:type="dxa"/>
            <w:shd w:val="clear" w:color="auto" w:fill="auto"/>
          </w:tcPr>
          <w:p w:rsidR="002661F8" w:rsidRPr="002661F8" w:rsidRDefault="002661F8" w:rsidP="002661F8">
            <w:pPr>
              <w:jc w:val="center"/>
              <w:rPr>
                <w:sz w:val="24"/>
                <w:szCs w:val="24"/>
              </w:rPr>
            </w:pPr>
            <w:r w:rsidRPr="002661F8">
              <w:rPr>
                <w:sz w:val="24"/>
                <w:szCs w:val="24"/>
              </w:rPr>
              <w:t xml:space="preserve">Отклонение </w:t>
            </w:r>
          </w:p>
          <w:p w:rsidR="002661F8" w:rsidRPr="002661F8" w:rsidRDefault="002661F8" w:rsidP="002661F8">
            <w:pPr>
              <w:jc w:val="center"/>
              <w:rPr>
                <w:sz w:val="24"/>
                <w:szCs w:val="24"/>
              </w:rPr>
            </w:pPr>
            <w:r w:rsidRPr="002661F8">
              <w:rPr>
                <w:sz w:val="24"/>
                <w:szCs w:val="24"/>
              </w:rPr>
              <w:t xml:space="preserve">в % </w:t>
            </w:r>
          </w:p>
          <w:p w:rsidR="002661F8" w:rsidRPr="002661F8" w:rsidRDefault="002661F8" w:rsidP="002661F8">
            <w:pPr>
              <w:jc w:val="center"/>
              <w:rPr>
                <w:sz w:val="24"/>
                <w:szCs w:val="24"/>
              </w:rPr>
            </w:pPr>
            <w:r w:rsidRPr="002661F8">
              <w:rPr>
                <w:sz w:val="24"/>
                <w:szCs w:val="24"/>
              </w:rPr>
              <w:t>(2020 /2019)</w:t>
            </w:r>
          </w:p>
        </w:tc>
      </w:tr>
      <w:tr w:rsidR="002661F8" w:rsidRPr="002661F8" w:rsidTr="00B133CD">
        <w:tc>
          <w:tcPr>
            <w:tcW w:w="10171" w:type="dxa"/>
            <w:gridSpan w:val="6"/>
            <w:shd w:val="clear" w:color="auto" w:fill="auto"/>
          </w:tcPr>
          <w:p w:rsidR="002661F8" w:rsidRPr="002661F8" w:rsidRDefault="002661F8" w:rsidP="002661F8">
            <w:pPr>
              <w:ind w:left="360"/>
              <w:jc w:val="center"/>
              <w:rPr>
                <w:b/>
                <w:i/>
                <w:sz w:val="24"/>
                <w:szCs w:val="24"/>
              </w:rPr>
            </w:pPr>
            <w:r w:rsidRPr="002661F8">
              <w:rPr>
                <w:b/>
                <w:i/>
                <w:sz w:val="24"/>
                <w:szCs w:val="24"/>
              </w:rPr>
              <w:t>Сфера предпринимательства и потребительского рынка</w:t>
            </w:r>
          </w:p>
        </w:tc>
      </w:tr>
      <w:tr w:rsidR="002661F8" w:rsidRPr="002661F8" w:rsidTr="00B133CD">
        <w:tc>
          <w:tcPr>
            <w:tcW w:w="10171" w:type="dxa"/>
            <w:gridSpan w:val="6"/>
            <w:shd w:val="clear" w:color="auto" w:fill="auto"/>
          </w:tcPr>
          <w:p w:rsidR="002661F8" w:rsidRPr="002661F8" w:rsidRDefault="002661F8" w:rsidP="002661F8">
            <w:pPr>
              <w:ind w:left="360"/>
              <w:jc w:val="center"/>
              <w:rPr>
                <w:i/>
                <w:sz w:val="24"/>
                <w:szCs w:val="24"/>
              </w:rPr>
            </w:pPr>
            <w:r w:rsidRPr="002661F8">
              <w:rPr>
                <w:i/>
                <w:sz w:val="24"/>
                <w:szCs w:val="24"/>
              </w:rPr>
              <w:t>Предпринимательство</w:t>
            </w:r>
          </w:p>
        </w:tc>
      </w:tr>
      <w:tr w:rsidR="001D51D1" w:rsidRPr="002661F8" w:rsidTr="00B133CD">
        <w:tc>
          <w:tcPr>
            <w:tcW w:w="826" w:type="dxa"/>
            <w:shd w:val="clear" w:color="auto" w:fill="auto"/>
          </w:tcPr>
          <w:p w:rsidR="002661F8" w:rsidRPr="002661F8" w:rsidRDefault="002661F8" w:rsidP="002661F8">
            <w:pPr>
              <w:jc w:val="center"/>
              <w:rPr>
                <w:sz w:val="24"/>
                <w:szCs w:val="24"/>
              </w:rPr>
            </w:pPr>
            <w:r w:rsidRPr="002661F8">
              <w:rPr>
                <w:sz w:val="24"/>
                <w:szCs w:val="24"/>
              </w:rPr>
              <w:t>1.</w:t>
            </w:r>
          </w:p>
        </w:tc>
        <w:tc>
          <w:tcPr>
            <w:tcW w:w="3610" w:type="dxa"/>
            <w:shd w:val="clear" w:color="auto" w:fill="auto"/>
          </w:tcPr>
          <w:p w:rsidR="002661F8" w:rsidRPr="00010CB6" w:rsidRDefault="002661F8" w:rsidP="002661F8">
            <w:pPr>
              <w:rPr>
                <w:color w:val="000000" w:themeColor="text1"/>
                <w:sz w:val="24"/>
                <w:szCs w:val="24"/>
              </w:rPr>
            </w:pPr>
            <w:r w:rsidRPr="00010CB6">
              <w:rPr>
                <w:color w:val="000000" w:themeColor="text1"/>
                <w:sz w:val="24"/>
                <w:szCs w:val="24"/>
              </w:rPr>
              <w:t>Число субъектов малого и среднего предпринимательства</w:t>
            </w:r>
          </w:p>
        </w:tc>
        <w:tc>
          <w:tcPr>
            <w:tcW w:w="1640" w:type="dxa"/>
            <w:shd w:val="clear" w:color="auto" w:fill="auto"/>
          </w:tcPr>
          <w:p w:rsidR="002661F8" w:rsidRPr="00010CB6" w:rsidRDefault="002661F8" w:rsidP="002661F8">
            <w:pPr>
              <w:jc w:val="center"/>
              <w:rPr>
                <w:color w:val="000000" w:themeColor="text1"/>
                <w:sz w:val="24"/>
                <w:szCs w:val="24"/>
              </w:rPr>
            </w:pPr>
            <w:r w:rsidRPr="00010CB6">
              <w:rPr>
                <w:color w:val="000000" w:themeColor="text1"/>
                <w:sz w:val="24"/>
                <w:szCs w:val="24"/>
              </w:rPr>
              <w:t>число СМСП</w:t>
            </w:r>
          </w:p>
        </w:tc>
        <w:tc>
          <w:tcPr>
            <w:tcW w:w="1341" w:type="dxa"/>
            <w:shd w:val="clear" w:color="auto" w:fill="auto"/>
          </w:tcPr>
          <w:p w:rsidR="002661F8" w:rsidRPr="00010CB6" w:rsidRDefault="00010CB6" w:rsidP="002661F8">
            <w:pPr>
              <w:jc w:val="center"/>
              <w:rPr>
                <w:color w:val="000000" w:themeColor="text1"/>
                <w:sz w:val="24"/>
                <w:szCs w:val="24"/>
              </w:rPr>
            </w:pPr>
            <w:r w:rsidRPr="00010CB6">
              <w:rPr>
                <w:color w:val="000000" w:themeColor="text1"/>
                <w:sz w:val="24"/>
                <w:szCs w:val="24"/>
              </w:rPr>
              <w:t>7157</w:t>
            </w:r>
          </w:p>
        </w:tc>
        <w:tc>
          <w:tcPr>
            <w:tcW w:w="1186" w:type="dxa"/>
            <w:shd w:val="clear" w:color="auto" w:fill="auto"/>
          </w:tcPr>
          <w:p w:rsidR="002661F8" w:rsidRPr="00010CB6" w:rsidRDefault="001D51D1" w:rsidP="002661F8">
            <w:pPr>
              <w:jc w:val="center"/>
              <w:rPr>
                <w:color w:val="000000" w:themeColor="text1"/>
                <w:sz w:val="24"/>
                <w:szCs w:val="24"/>
              </w:rPr>
            </w:pPr>
            <w:r w:rsidRPr="00010CB6">
              <w:rPr>
                <w:color w:val="000000" w:themeColor="text1"/>
                <w:sz w:val="24"/>
                <w:szCs w:val="24"/>
              </w:rPr>
              <w:t>8003</w:t>
            </w:r>
            <w:r w:rsidR="002661F8" w:rsidRPr="00010CB6">
              <w:rPr>
                <w:color w:val="000000" w:themeColor="text1"/>
                <w:sz w:val="24"/>
                <w:szCs w:val="24"/>
              </w:rPr>
              <w:t xml:space="preserve"> </w:t>
            </w:r>
          </w:p>
        </w:tc>
        <w:tc>
          <w:tcPr>
            <w:tcW w:w="1568" w:type="dxa"/>
            <w:shd w:val="clear" w:color="auto" w:fill="auto"/>
          </w:tcPr>
          <w:p w:rsidR="002661F8" w:rsidRPr="00010CB6" w:rsidRDefault="00010CB6" w:rsidP="002661F8">
            <w:pPr>
              <w:jc w:val="center"/>
              <w:rPr>
                <w:color w:val="000000" w:themeColor="text1"/>
                <w:sz w:val="24"/>
                <w:szCs w:val="24"/>
              </w:rPr>
            </w:pPr>
            <w:r w:rsidRPr="00010CB6">
              <w:rPr>
                <w:color w:val="000000" w:themeColor="text1"/>
                <w:sz w:val="24"/>
                <w:szCs w:val="24"/>
              </w:rPr>
              <w:t>89,4</w:t>
            </w:r>
          </w:p>
        </w:tc>
      </w:tr>
      <w:tr w:rsidR="001D51D1" w:rsidRPr="002661F8" w:rsidTr="00B133CD">
        <w:tc>
          <w:tcPr>
            <w:tcW w:w="826" w:type="dxa"/>
            <w:shd w:val="clear" w:color="auto" w:fill="auto"/>
          </w:tcPr>
          <w:p w:rsidR="002661F8" w:rsidRPr="002661F8" w:rsidRDefault="002661F8" w:rsidP="002661F8">
            <w:pPr>
              <w:jc w:val="center"/>
              <w:rPr>
                <w:sz w:val="24"/>
                <w:szCs w:val="24"/>
              </w:rPr>
            </w:pPr>
            <w:r w:rsidRPr="002661F8">
              <w:rPr>
                <w:sz w:val="24"/>
                <w:szCs w:val="24"/>
              </w:rPr>
              <w:t>2.</w:t>
            </w:r>
          </w:p>
        </w:tc>
        <w:tc>
          <w:tcPr>
            <w:tcW w:w="3610" w:type="dxa"/>
            <w:shd w:val="clear" w:color="auto" w:fill="auto"/>
          </w:tcPr>
          <w:p w:rsidR="002661F8" w:rsidRPr="002661F8" w:rsidRDefault="002661F8" w:rsidP="002661F8">
            <w:pPr>
              <w:rPr>
                <w:sz w:val="24"/>
                <w:szCs w:val="24"/>
              </w:rPr>
            </w:pPr>
            <w:r w:rsidRPr="002661F8">
              <w:rPr>
                <w:sz w:val="24"/>
                <w:szCs w:val="24"/>
              </w:rPr>
              <w:t xml:space="preserve">Поддержка субъектов малого и среднего предпринимательства, в том числе: </w:t>
            </w:r>
          </w:p>
        </w:tc>
        <w:tc>
          <w:tcPr>
            <w:tcW w:w="1640" w:type="dxa"/>
            <w:shd w:val="clear" w:color="auto" w:fill="auto"/>
          </w:tcPr>
          <w:p w:rsidR="002661F8" w:rsidRPr="002661F8" w:rsidRDefault="002661F8" w:rsidP="002661F8">
            <w:pPr>
              <w:jc w:val="center"/>
              <w:rPr>
                <w:sz w:val="24"/>
                <w:szCs w:val="24"/>
              </w:rPr>
            </w:pPr>
          </w:p>
        </w:tc>
        <w:tc>
          <w:tcPr>
            <w:tcW w:w="1341" w:type="dxa"/>
            <w:shd w:val="clear" w:color="auto" w:fill="auto"/>
          </w:tcPr>
          <w:p w:rsidR="002661F8" w:rsidRPr="002661F8" w:rsidRDefault="002661F8" w:rsidP="002661F8">
            <w:pPr>
              <w:jc w:val="center"/>
              <w:rPr>
                <w:sz w:val="24"/>
                <w:szCs w:val="24"/>
              </w:rPr>
            </w:pPr>
          </w:p>
        </w:tc>
        <w:tc>
          <w:tcPr>
            <w:tcW w:w="1186" w:type="dxa"/>
            <w:shd w:val="clear" w:color="auto" w:fill="auto"/>
          </w:tcPr>
          <w:p w:rsidR="002661F8" w:rsidRPr="002661F8" w:rsidRDefault="002661F8" w:rsidP="002661F8">
            <w:pPr>
              <w:jc w:val="center"/>
              <w:rPr>
                <w:sz w:val="24"/>
                <w:szCs w:val="24"/>
              </w:rPr>
            </w:pPr>
          </w:p>
        </w:tc>
        <w:tc>
          <w:tcPr>
            <w:tcW w:w="1568" w:type="dxa"/>
            <w:shd w:val="clear" w:color="auto" w:fill="auto"/>
          </w:tcPr>
          <w:p w:rsidR="002661F8" w:rsidRPr="002661F8" w:rsidRDefault="002661F8" w:rsidP="002661F8">
            <w:pPr>
              <w:jc w:val="center"/>
              <w:rPr>
                <w:sz w:val="24"/>
                <w:szCs w:val="24"/>
              </w:rPr>
            </w:pPr>
          </w:p>
        </w:tc>
      </w:tr>
      <w:tr w:rsidR="001D51D1" w:rsidRPr="002661F8" w:rsidTr="00B133CD">
        <w:tc>
          <w:tcPr>
            <w:tcW w:w="826" w:type="dxa"/>
            <w:shd w:val="clear" w:color="auto" w:fill="auto"/>
          </w:tcPr>
          <w:p w:rsidR="002661F8" w:rsidRPr="002661F8" w:rsidRDefault="002661F8" w:rsidP="002661F8">
            <w:pPr>
              <w:jc w:val="center"/>
              <w:rPr>
                <w:sz w:val="24"/>
                <w:szCs w:val="24"/>
              </w:rPr>
            </w:pPr>
          </w:p>
        </w:tc>
        <w:tc>
          <w:tcPr>
            <w:tcW w:w="3610" w:type="dxa"/>
            <w:shd w:val="clear" w:color="auto" w:fill="auto"/>
          </w:tcPr>
          <w:p w:rsidR="002661F8" w:rsidRPr="002661F8" w:rsidRDefault="002661F8" w:rsidP="002661F8">
            <w:pPr>
              <w:rPr>
                <w:i/>
                <w:sz w:val="24"/>
                <w:szCs w:val="24"/>
              </w:rPr>
            </w:pPr>
            <w:r w:rsidRPr="002661F8">
              <w:rPr>
                <w:i/>
                <w:sz w:val="24"/>
                <w:szCs w:val="24"/>
              </w:rPr>
              <w:t>- в рамках реализации государственной программы:</w:t>
            </w:r>
          </w:p>
        </w:tc>
        <w:tc>
          <w:tcPr>
            <w:tcW w:w="1640" w:type="dxa"/>
            <w:shd w:val="clear" w:color="auto" w:fill="auto"/>
          </w:tcPr>
          <w:p w:rsidR="002661F8" w:rsidRPr="002661F8" w:rsidRDefault="002661F8" w:rsidP="002661F8">
            <w:pPr>
              <w:jc w:val="center"/>
              <w:rPr>
                <w:sz w:val="24"/>
                <w:szCs w:val="24"/>
              </w:rPr>
            </w:pPr>
          </w:p>
        </w:tc>
        <w:tc>
          <w:tcPr>
            <w:tcW w:w="1341" w:type="dxa"/>
            <w:shd w:val="clear" w:color="auto" w:fill="auto"/>
          </w:tcPr>
          <w:p w:rsidR="002661F8" w:rsidRPr="002661F8" w:rsidRDefault="002661F8" w:rsidP="002661F8">
            <w:pPr>
              <w:jc w:val="center"/>
              <w:rPr>
                <w:sz w:val="24"/>
                <w:szCs w:val="24"/>
              </w:rPr>
            </w:pPr>
          </w:p>
        </w:tc>
        <w:tc>
          <w:tcPr>
            <w:tcW w:w="1186" w:type="dxa"/>
            <w:shd w:val="clear" w:color="auto" w:fill="auto"/>
          </w:tcPr>
          <w:p w:rsidR="002661F8" w:rsidRPr="002661F8" w:rsidRDefault="002661F8" w:rsidP="002661F8">
            <w:pPr>
              <w:jc w:val="center"/>
              <w:rPr>
                <w:sz w:val="24"/>
                <w:szCs w:val="24"/>
              </w:rPr>
            </w:pPr>
          </w:p>
        </w:tc>
        <w:tc>
          <w:tcPr>
            <w:tcW w:w="1568" w:type="dxa"/>
            <w:shd w:val="clear" w:color="auto" w:fill="auto"/>
          </w:tcPr>
          <w:p w:rsidR="002661F8" w:rsidRPr="002661F8" w:rsidRDefault="002661F8" w:rsidP="002661F8">
            <w:pPr>
              <w:jc w:val="center"/>
              <w:rPr>
                <w:sz w:val="24"/>
                <w:szCs w:val="24"/>
              </w:rPr>
            </w:pPr>
          </w:p>
        </w:tc>
      </w:tr>
      <w:tr w:rsidR="001D51D1" w:rsidRPr="002661F8" w:rsidTr="00B133CD">
        <w:tc>
          <w:tcPr>
            <w:tcW w:w="826" w:type="dxa"/>
            <w:shd w:val="clear" w:color="auto" w:fill="auto"/>
          </w:tcPr>
          <w:p w:rsidR="002661F8" w:rsidRPr="002661F8" w:rsidRDefault="002661F8" w:rsidP="002661F8">
            <w:pPr>
              <w:jc w:val="center"/>
              <w:rPr>
                <w:sz w:val="24"/>
                <w:szCs w:val="24"/>
              </w:rPr>
            </w:pPr>
          </w:p>
        </w:tc>
        <w:tc>
          <w:tcPr>
            <w:tcW w:w="3610" w:type="dxa"/>
            <w:shd w:val="clear" w:color="auto" w:fill="auto"/>
          </w:tcPr>
          <w:p w:rsidR="002661F8" w:rsidRPr="002661F8" w:rsidRDefault="002661F8" w:rsidP="002661F8">
            <w:pPr>
              <w:rPr>
                <w:sz w:val="24"/>
                <w:szCs w:val="24"/>
              </w:rPr>
            </w:pPr>
            <w:r w:rsidRPr="002661F8">
              <w:rPr>
                <w:sz w:val="24"/>
                <w:szCs w:val="24"/>
              </w:rPr>
              <w:t>- число СМСП, получивших поддержку</w:t>
            </w:r>
          </w:p>
        </w:tc>
        <w:tc>
          <w:tcPr>
            <w:tcW w:w="1640" w:type="dxa"/>
            <w:shd w:val="clear" w:color="auto" w:fill="auto"/>
          </w:tcPr>
          <w:p w:rsidR="002661F8" w:rsidRPr="002661F8" w:rsidRDefault="002661F8" w:rsidP="002661F8">
            <w:pPr>
              <w:jc w:val="center"/>
              <w:rPr>
                <w:sz w:val="24"/>
                <w:szCs w:val="24"/>
              </w:rPr>
            </w:pPr>
            <w:r w:rsidRPr="002661F8">
              <w:rPr>
                <w:sz w:val="24"/>
                <w:szCs w:val="24"/>
              </w:rPr>
              <w:t>число СМСП</w:t>
            </w:r>
          </w:p>
        </w:tc>
        <w:tc>
          <w:tcPr>
            <w:tcW w:w="1341" w:type="dxa"/>
            <w:shd w:val="clear" w:color="auto" w:fill="auto"/>
          </w:tcPr>
          <w:p w:rsidR="002661F8" w:rsidRPr="002661F8" w:rsidRDefault="001D51D1" w:rsidP="002661F8">
            <w:pPr>
              <w:jc w:val="center"/>
              <w:rPr>
                <w:sz w:val="24"/>
                <w:szCs w:val="24"/>
              </w:rPr>
            </w:pPr>
            <w:r>
              <w:rPr>
                <w:sz w:val="24"/>
                <w:szCs w:val="24"/>
              </w:rPr>
              <w:t>144</w:t>
            </w:r>
          </w:p>
        </w:tc>
        <w:tc>
          <w:tcPr>
            <w:tcW w:w="1186" w:type="dxa"/>
            <w:shd w:val="clear" w:color="auto" w:fill="auto"/>
          </w:tcPr>
          <w:p w:rsidR="002661F8" w:rsidRPr="002661F8" w:rsidRDefault="001D51D1" w:rsidP="002661F8">
            <w:pPr>
              <w:jc w:val="center"/>
              <w:rPr>
                <w:sz w:val="24"/>
                <w:szCs w:val="24"/>
              </w:rPr>
            </w:pPr>
            <w:r>
              <w:rPr>
                <w:sz w:val="24"/>
                <w:szCs w:val="24"/>
              </w:rPr>
              <w:t>56</w:t>
            </w:r>
          </w:p>
        </w:tc>
        <w:tc>
          <w:tcPr>
            <w:tcW w:w="1568" w:type="dxa"/>
            <w:shd w:val="clear" w:color="auto" w:fill="auto"/>
          </w:tcPr>
          <w:p w:rsidR="002661F8" w:rsidRPr="002661F8" w:rsidRDefault="001D51D1" w:rsidP="002661F8">
            <w:pPr>
              <w:jc w:val="center"/>
              <w:rPr>
                <w:sz w:val="24"/>
                <w:szCs w:val="24"/>
              </w:rPr>
            </w:pPr>
            <w:r>
              <w:rPr>
                <w:sz w:val="24"/>
                <w:szCs w:val="24"/>
              </w:rPr>
              <w:t>138,9</w:t>
            </w:r>
          </w:p>
        </w:tc>
      </w:tr>
      <w:tr w:rsidR="001D51D1" w:rsidRPr="002661F8" w:rsidTr="00B133CD">
        <w:tc>
          <w:tcPr>
            <w:tcW w:w="826" w:type="dxa"/>
            <w:shd w:val="clear" w:color="auto" w:fill="auto"/>
          </w:tcPr>
          <w:p w:rsidR="002661F8" w:rsidRPr="002661F8" w:rsidRDefault="002661F8" w:rsidP="002661F8">
            <w:pPr>
              <w:jc w:val="center"/>
              <w:rPr>
                <w:sz w:val="24"/>
                <w:szCs w:val="24"/>
              </w:rPr>
            </w:pPr>
          </w:p>
        </w:tc>
        <w:tc>
          <w:tcPr>
            <w:tcW w:w="3610" w:type="dxa"/>
            <w:shd w:val="clear" w:color="auto" w:fill="auto"/>
          </w:tcPr>
          <w:p w:rsidR="002661F8" w:rsidRPr="002661F8" w:rsidRDefault="002661F8" w:rsidP="002661F8">
            <w:pPr>
              <w:rPr>
                <w:sz w:val="24"/>
                <w:szCs w:val="24"/>
              </w:rPr>
            </w:pPr>
            <w:r w:rsidRPr="002661F8">
              <w:rPr>
                <w:sz w:val="24"/>
                <w:szCs w:val="24"/>
              </w:rPr>
              <w:t xml:space="preserve">- сумма денежных средств </w:t>
            </w:r>
          </w:p>
        </w:tc>
        <w:tc>
          <w:tcPr>
            <w:tcW w:w="1640" w:type="dxa"/>
            <w:shd w:val="clear" w:color="auto" w:fill="auto"/>
          </w:tcPr>
          <w:p w:rsidR="002661F8" w:rsidRPr="002661F8" w:rsidRDefault="002661F8" w:rsidP="002661F8">
            <w:pPr>
              <w:jc w:val="center"/>
              <w:rPr>
                <w:sz w:val="24"/>
                <w:szCs w:val="24"/>
              </w:rPr>
            </w:pPr>
            <w:r w:rsidRPr="002661F8">
              <w:rPr>
                <w:sz w:val="24"/>
                <w:szCs w:val="24"/>
              </w:rPr>
              <w:t>тыс. рублей</w:t>
            </w:r>
          </w:p>
        </w:tc>
        <w:tc>
          <w:tcPr>
            <w:tcW w:w="1341" w:type="dxa"/>
            <w:shd w:val="clear" w:color="auto" w:fill="auto"/>
          </w:tcPr>
          <w:p w:rsidR="002661F8" w:rsidRPr="002661F8" w:rsidRDefault="001D51D1" w:rsidP="002661F8">
            <w:pPr>
              <w:jc w:val="center"/>
              <w:rPr>
                <w:sz w:val="24"/>
                <w:szCs w:val="24"/>
              </w:rPr>
            </w:pPr>
            <w:r>
              <w:rPr>
                <w:sz w:val="24"/>
                <w:szCs w:val="24"/>
              </w:rPr>
              <w:t>370 200</w:t>
            </w:r>
          </w:p>
        </w:tc>
        <w:tc>
          <w:tcPr>
            <w:tcW w:w="1186" w:type="dxa"/>
            <w:shd w:val="clear" w:color="auto" w:fill="auto"/>
          </w:tcPr>
          <w:p w:rsidR="002661F8" w:rsidRPr="002661F8" w:rsidRDefault="001D51D1" w:rsidP="002661F8">
            <w:pPr>
              <w:jc w:val="center"/>
              <w:rPr>
                <w:sz w:val="24"/>
                <w:szCs w:val="24"/>
              </w:rPr>
            </w:pPr>
            <w:r>
              <w:rPr>
                <w:sz w:val="24"/>
                <w:szCs w:val="24"/>
              </w:rPr>
              <w:t>91 100</w:t>
            </w:r>
          </w:p>
        </w:tc>
        <w:tc>
          <w:tcPr>
            <w:tcW w:w="1568" w:type="dxa"/>
            <w:shd w:val="clear" w:color="auto" w:fill="auto"/>
          </w:tcPr>
          <w:p w:rsidR="002661F8" w:rsidRPr="002661F8" w:rsidRDefault="001D51D1" w:rsidP="002661F8">
            <w:pPr>
              <w:jc w:val="center"/>
              <w:rPr>
                <w:sz w:val="24"/>
                <w:szCs w:val="24"/>
              </w:rPr>
            </w:pPr>
            <w:r>
              <w:rPr>
                <w:sz w:val="24"/>
                <w:szCs w:val="24"/>
              </w:rPr>
              <w:t>246,1</w:t>
            </w:r>
          </w:p>
        </w:tc>
      </w:tr>
      <w:tr w:rsidR="001D51D1" w:rsidRPr="002661F8" w:rsidTr="00B133CD">
        <w:tc>
          <w:tcPr>
            <w:tcW w:w="826" w:type="dxa"/>
            <w:shd w:val="clear" w:color="auto" w:fill="auto"/>
          </w:tcPr>
          <w:p w:rsidR="002661F8" w:rsidRPr="002661F8" w:rsidRDefault="002661F8" w:rsidP="002661F8">
            <w:pPr>
              <w:jc w:val="center"/>
              <w:rPr>
                <w:sz w:val="24"/>
                <w:szCs w:val="24"/>
              </w:rPr>
            </w:pPr>
          </w:p>
        </w:tc>
        <w:tc>
          <w:tcPr>
            <w:tcW w:w="3610" w:type="dxa"/>
            <w:shd w:val="clear" w:color="auto" w:fill="auto"/>
          </w:tcPr>
          <w:p w:rsidR="002661F8" w:rsidRPr="002661F8" w:rsidRDefault="002661F8" w:rsidP="002661F8">
            <w:pPr>
              <w:rPr>
                <w:i/>
                <w:sz w:val="24"/>
                <w:szCs w:val="24"/>
              </w:rPr>
            </w:pPr>
            <w:r w:rsidRPr="002661F8">
              <w:rPr>
                <w:i/>
                <w:sz w:val="24"/>
                <w:szCs w:val="24"/>
              </w:rPr>
              <w:t>- в рамках реализации муниципальной программы:</w:t>
            </w:r>
          </w:p>
        </w:tc>
        <w:tc>
          <w:tcPr>
            <w:tcW w:w="1640" w:type="dxa"/>
            <w:shd w:val="clear" w:color="auto" w:fill="auto"/>
          </w:tcPr>
          <w:p w:rsidR="002661F8" w:rsidRPr="002661F8" w:rsidRDefault="002661F8" w:rsidP="002661F8">
            <w:pPr>
              <w:jc w:val="center"/>
              <w:rPr>
                <w:sz w:val="24"/>
                <w:szCs w:val="24"/>
              </w:rPr>
            </w:pPr>
          </w:p>
        </w:tc>
        <w:tc>
          <w:tcPr>
            <w:tcW w:w="1341" w:type="dxa"/>
            <w:shd w:val="clear" w:color="auto" w:fill="auto"/>
          </w:tcPr>
          <w:p w:rsidR="002661F8" w:rsidRPr="002661F8" w:rsidRDefault="002661F8" w:rsidP="002661F8">
            <w:pPr>
              <w:jc w:val="center"/>
              <w:rPr>
                <w:sz w:val="24"/>
                <w:szCs w:val="24"/>
              </w:rPr>
            </w:pPr>
          </w:p>
        </w:tc>
        <w:tc>
          <w:tcPr>
            <w:tcW w:w="1186" w:type="dxa"/>
            <w:shd w:val="clear" w:color="auto" w:fill="auto"/>
          </w:tcPr>
          <w:p w:rsidR="002661F8" w:rsidRPr="002661F8" w:rsidRDefault="002661F8" w:rsidP="002661F8">
            <w:pPr>
              <w:jc w:val="center"/>
              <w:rPr>
                <w:sz w:val="24"/>
                <w:szCs w:val="24"/>
              </w:rPr>
            </w:pPr>
          </w:p>
        </w:tc>
        <w:tc>
          <w:tcPr>
            <w:tcW w:w="1568" w:type="dxa"/>
            <w:shd w:val="clear" w:color="auto" w:fill="auto"/>
          </w:tcPr>
          <w:p w:rsidR="002661F8" w:rsidRPr="002661F8" w:rsidRDefault="002661F8" w:rsidP="002661F8">
            <w:pPr>
              <w:jc w:val="center"/>
              <w:rPr>
                <w:sz w:val="24"/>
                <w:szCs w:val="24"/>
              </w:rPr>
            </w:pPr>
          </w:p>
        </w:tc>
      </w:tr>
      <w:tr w:rsidR="001D51D1" w:rsidRPr="002661F8" w:rsidTr="00B133CD">
        <w:tc>
          <w:tcPr>
            <w:tcW w:w="826" w:type="dxa"/>
            <w:shd w:val="clear" w:color="auto" w:fill="auto"/>
          </w:tcPr>
          <w:p w:rsidR="002661F8" w:rsidRPr="002661F8" w:rsidRDefault="002661F8" w:rsidP="002661F8">
            <w:pPr>
              <w:jc w:val="center"/>
              <w:rPr>
                <w:sz w:val="24"/>
                <w:szCs w:val="24"/>
              </w:rPr>
            </w:pPr>
          </w:p>
        </w:tc>
        <w:tc>
          <w:tcPr>
            <w:tcW w:w="3610" w:type="dxa"/>
            <w:shd w:val="clear" w:color="auto" w:fill="auto"/>
          </w:tcPr>
          <w:p w:rsidR="002661F8" w:rsidRPr="002661F8" w:rsidRDefault="002661F8" w:rsidP="002661F8">
            <w:pPr>
              <w:rPr>
                <w:sz w:val="24"/>
                <w:szCs w:val="24"/>
              </w:rPr>
            </w:pPr>
            <w:r w:rsidRPr="002661F8">
              <w:rPr>
                <w:sz w:val="24"/>
                <w:szCs w:val="24"/>
              </w:rPr>
              <w:t>- число СМСП, получивших поддержку</w:t>
            </w:r>
          </w:p>
        </w:tc>
        <w:tc>
          <w:tcPr>
            <w:tcW w:w="1640" w:type="dxa"/>
            <w:shd w:val="clear" w:color="auto" w:fill="auto"/>
          </w:tcPr>
          <w:p w:rsidR="002661F8" w:rsidRPr="002661F8" w:rsidRDefault="002661F8" w:rsidP="002661F8">
            <w:pPr>
              <w:jc w:val="center"/>
              <w:rPr>
                <w:sz w:val="24"/>
                <w:szCs w:val="24"/>
              </w:rPr>
            </w:pPr>
            <w:r w:rsidRPr="002661F8">
              <w:rPr>
                <w:sz w:val="24"/>
                <w:szCs w:val="24"/>
              </w:rPr>
              <w:t>число СМСП</w:t>
            </w:r>
          </w:p>
        </w:tc>
        <w:tc>
          <w:tcPr>
            <w:tcW w:w="1341" w:type="dxa"/>
            <w:shd w:val="clear" w:color="auto" w:fill="auto"/>
          </w:tcPr>
          <w:p w:rsidR="002661F8" w:rsidRPr="002661F8" w:rsidRDefault="001D51D1" w:rsidP="002661F8">
            <w:pPr>
              <w:jc w:val="center"/>
              <w:rPr>
                <w:sz w:val="24"/>
                <w:szCs w:val="24"/>
              </w:rPr>
            </w:pPr>
            <w:r>
              <w:rPr>
                <w:sz w:val="24"/>
                <w:szCs w:val="24"/>
              </w:rPr>
              <w:t>-</w:t>
            </w:r>
          </w:p>
        </w:tc>
        <w:tc>
          <w:tcPr>
            <w:tcW w:w="1186" w:type="dxa"/>
            <w:shd w:val="clear" w:color="auto" w:fill="auto"/>
          </w:tcPr>
          <w:p w:rsidR="002661F8" w:rsidRPr="002661F8" w:rsidRDefault="001D51D1" w:rsidP="002661F8">
            <w:pPr>
              <w:jc w:val="center"/>
              <w:rPr>
                <w:sz w:val="24"/>
                <w:szCs w:val="24"/>
              </w:rPr>
            </w:pPr>
            <w:r>
              <w:rPr>
                <w:sz w:val="24"/>
                <w:szCs w:val="24"/>
              </w:rPr>
              <w:t>-</w:t>
            </w:r>
          </w:p>
        </w:tc>
        <w:tc>
          <w:tcPr>
            <w:tcW w:w="1568" w:type="dxa"/>
            <w:shd w:val="clear" w:color="auto" w:fill="auto"/>
          </w:tcPr>
          <w:p w:rsidR="002661F8" w:rsidRPr="002661F8" w:rsidRDefault="001D51D1" w:rsidP="002661F8">
            <w:pPr>
              <w:jc w:val="center"/>
              <w:rPr>
                <w:sz w:val="24"/>
                <w:szCs w:val="24"/>
              </w:rPr>
            </w:pPr>
            <w:r>
              <w:rPr>
                <w:sz w:val="24"/>
                <w:szCs w:val="24"/>
              </w:rPr>
              <w:t>-</w:t>
            </w:r>
          </w:p>
        </w:tc>
      </w:tr>
      <w:tr w:rsidR="001D51D1" w:rsidRPr="002661F8" w:rsidTr="00B133CD">
        <w:tc>
          <w:tcPr>
            <w:tcW w:w="826" w:type="dxa"/>
            <w:shd w:val="clear" w:color="auto" w:fill="auto"/>
          </w:tcPr>
          <w:p w:rsidR="002661F8" w:rsidRPr="002661F8" w:rsidRDefault="002661F8" w:rsidP="002661F8">
            <w:pPr>
              <w:jc w:val="center"/>
              <w:rPr>
                <w:sz w:val="24"/>
                <w:szCs w:val="24"/>
              </w:rPr>
            </w:pPr>
          </w:p>
        </w:tc>
        <w:tc>
          <w:tcPr>
            <w:tcW w:w="3610" w:type="dxa"/>
            <w:shd w:val="clear" w:color="auto" w:fill="auto"/>
          </w:tcPr>
          <w:p w:rsidR="002661F8" w:rsidRPr="002661F8" w:rsidRDefault="002661F8" w:rsidP="002661F8">
            <w:pPr>
              <w:rPr>
                <w:sz w:val="24"/>
                <w:szCs w:val="24"/>
              </w:rPr>
            </w:pPr>
            <w:r w:rsidRPr="002661F8">
              <w:rPr>
                <w:sz w:val="24"/>
                <w:szCs w:val="24"/>
              </w:rPr>
              <w:t xml:space="preserve">- сумма денежных средств </w:t>
            </w:r>
          </w:p>
        </w:tc>
        <w:tc>
          <w:tcPr>
            <w:tcW w:w="1640" w:type="dxa"/>
            <w:shd w:val="clear" w:color="auto" w:fill="auto"/>
          </w:tcPr>
          <w:p w:rsidR="002661F8" w:rsidRPr="002661F8" w:rsidRDefault="002661F8" w:rsidP="002661F8">
            <w:pPr>
              <w:jc w:val="center"/>
              <w:rPr>
                <w:sz w:val="24"/>
                <w:szCs w:val="24"/>
              </w:rPr>
            </w:pPr>
            <w:r w:rsidRPr="002661F8">
              <w:rPr>
                <w:sz w:val="24"/>
                <w:szCs w:val="24"/>
              </w:rPr>
              <w:t>тыс. рублей</w:t>
            </w:r>
          </w:p>
        </w:tc>
        <w:tc>
          <w:tcPr>
            <w:tcW w:w="1341" w:type="dxa"/>
            <w:shd w:val="clear" w:color="auto" w:fill="auto"/>
          </w:tcPr>
          <w:p w:rsidR="002661F8" w:rsidRPr="002661F8" w:rsidRDefault="001D51D1" w:rsidP="002661F8">
            <w:pPr>
              <w:jc w:val="center"/>
              <w:rPr>
                <w:sz w:val="24"/>
                <w:szCs w:val="24"/>
              </w:rPr>
            </w:pPr>
            <w:r>
              <w:rPr>
                <w:sz w:val="24"/>
                <w:szCs w:val="24"/>
              </w:rPr>
              <w:t>-</w:t>
            </w:r>
          </w:p>
        </w:tc>
        <w:tc>
          <w:tcPr>
            <w:tcW w:w="1186" w:type="dxa"/>
            <w:shd w:val="clear" w:color="auto" w:fill="auto"/>
          </w:tcPr>
          <w:p w:rsidR="002661F8" w:rsidRPr="002661F8" w:rsidRDefault="001D51D1" w:rsidP="002661F8">
            <w:pPr>
              <w:jc w:val="center"/>
              <w:rPr>
                <w:sz w:val="24"/>
                <w:szCs w:val="24"/>
              </w:rPr>
            </w:pPr>
            <w:r>
              <w:rPr>
                <w:sz w:val="24"/>
                <w:szCs w:val="24"/>
              </w:rPr>
              <w:t>-</w:t>
            </w:r>
          </w:p>
        </w:tc>
        <w:tc>
          <w:tcPr>
            <w:tcW w:w="1568" w:type="dxa"/>
            <w:shd w:val="clear" w:color="auto" w:fill="auto"/>
          </w:tcPr>
          <w:p w:rsidR="002661F8" w:rsidRPr="002661F8" w:rsidRDefault="001D51D1" w:rsidP="002661F8">
            <w:pPr>
              <w:jc w:val="center"/>
              <w:rPr>
                <w:sz w:val="24"/>
                <w:szCs w:val="24"/>
              </w:rPr>
            </w:pPr>
            <w:r>
              <w:rPr>
                <w:sz w:val="24"/>
                <w:szCs w:val="24"/>
              </w:rPr>
              <w:t>-</w:t>
            </w:r>
          </w:p>
        </w:tc>
      </w:tr>
      <w:tr w:rsidR="002661F8" w:rsidRPr="002661F8" w:rsidTr="00B133CD">
        <w:tc>
          <w:tcPr>
            <w:tcW w:w="10171" w:type="dxa"/>
            <w:gridSpan w:val="6"/>
            <w:shd w:val="clear" w:color="auto" w:fill="auto"/>
          </w:tcPr>
          <w:p w:rsidR="002661F8" w:rsidRPr="002661F8" w:rsidRDefault="002661F8" w:rsidP="002661F8">
            <w:pPr>
              <w:jc w:val="center"/>
              <w:rPr>
                <w:i/>
                <w:sz w:val="24"/>
                <w:szCs w:val="24"/>
              </w:rPr>
            </w:pPr>
            <w:r w:rsidRPr="002661F8">
              <w:rPr>
                <w:i/>
                <w:sz w:val="24"/>
                <w:szCs w:val="24"/>
              </w:rPr>
              <w:t>Потребительский рынок (показатели по полному кругу предприятий)</w:t>
            </w:r>
          </w:p>
        </w:tc>
      </w:tr>
      <w:tr w:rsidR="001D51D1" w:rsidRPr="002661F8" w:rsidTr="00B133CD">
        <w:tc>
          <w:tcPr>
            <w:tcW w:w="826" w:type="dxa"/>
            <w:shd w:val="clear" w:color="auto" w:fill="auto"/>
          </w:tcPr>
          <w:p w:rsidR="002661F8" w:rsidRPr="002661F8" w:rsidRDefault="002661F8" w:rsidP="002661F8">
            <w:pPr>
              <w:jc w:val="center"/>
              <w:rPr>
                <w:sz w:val="24"/>
                <w:szCs w:val="24"/>
              </w:rPr>
            </w:pPr>
            <w:r w:rsidRPr="002661F8">
              <w:rPr>
                <w:sz w:val="24"/>
                <w:szCs w:val="24"/>
              </w:rPr>
              <w:t>1.</w:t>
            </w:r>
          </w:p>
        </w:tc>
        <w:tc>
          <w:tcPr>
            <w:tcW w:w="3610" w:type="dxa"/>
            <w:shd w:val="clear" w:color="auto" w:fill="auto"/>
          </w:tcPr>
          <w:p w:rsidR="002661F8" w:rsidRPr="001907FB" w:rsidRDefault="002661F8" w:rsidP="002661F8">
            <w:pPr>
              <w:rPr>
                <w:color w:val="000000" w:themeColor="text1"/>
                <w:sz w:val="24"/>
                <w:szCs w:val="24"/>
              </w:rPr>
            </w:pPr>
            <w:r w:rsidRPr="001907FB">
              <w:rPr>
                <w:color w:val="000000" w:themeColor="text1"/>
                <w:sz w:val="24"/>
                <w:szCs w:val="24"/>
              </w:rPr>
              <w:t>Количество объектов, осуществляющих деятельность в сфере потребительского рынка</w:t>
            </w:r>
          </w:p>
        </w:tc>
        <w:tc>
          <w:tcPr>
            <w:tcW w:w="1640" w:type="dxa"/>
            <w:shd w:val="clear" w:color="auto" w:fill="auto"/>
          </w:tcPr>
          <w:p w:rsidR="002661F8" w:rsidRPr="001907FB" w:rsidRDefault="002661F8" w:rsidP="002661F8">
            <w:pPr>
              <w:jc w:val="center"/>
              <w:rPr>
                <w:color w:val="000000" w:themeColor="text1"/>
                <w:sz w:val="24"/>
                <w:szCs w:val="24"/>
              </w:rPr>
            </w:pPr>
            <w:r w:rsidRPr="001907FB">
              <w:rPr>
                <w:color w:val="000000" w:themeColor="text1"/>
                <w:sz w:val="24"/>
                <w:szCs w:val="24"/>
              </w:rPr>
              <w:t xml:space="preserve">число </w:t>
            </w:r>
          </w:p>
          <w:p w:rsidR="002661F8" w:rsidRPr="001907FB" w:rsidRDefault="002661F8" w:rsidP="002661F8">
            <w:pPr>
              <w:jc w:val="center"/>
              <w:rPr>
                <w:color w:val="000000" w:themeColor="text1"/>
                <w:sz w:val="24"/>
                <w:szCs w:val="24"/>
              </w:rPr>
            </w:pPr>
            <w:r w:rsidRPr="001907FB">
              <w:rPr>
                <w:color w:val="000000" w:themeColor="text1"/>
                <w:sz w:val="24"/>
                <w:szCs w:val="24"/>
              </w:rPr>
              <w:t>объектов</w:t>
            </w:r>
          </w:p>
        </w:tc>
        <w:tc>
          <w:tcPr>
            <w:tcW w:w="1341" w:type="dxa"/>
            <w:shd w:val="clear" w:color="auto" w:fill="auto"/>
          </w:tcPr>
          <w:p w:rsidR="002661F8" w:rsidRPr="002661F8" w:rsidRDefault="001907FB" w:rsidP="002661F8">
            <w:pPr>
              <w:jc w:val="center"/>
              <w:rPr>
                <w:sz w:val="24"/>
                <w:szCs w:val="24"/>
              </w:rPr>
            </w:pPr>
            <w:r>
              <w:rPr>
                <w:sz w:val="24"/>
                <w:szCs w:val="24"/>
              </w:rPr>
              <w:t>3317</w:t>
            </w:r>
          </w:p>
        </w:tc>
        <w:tc>
          <w:tcPr>
            <w:tcW w:w="1186" w:type="dxa"/>
            <w:shd w:val="clear" w:color="auto" w:fill="auto"/>
          </w:tcPr>
          <w:p w:rsidR="002661F8" w:rsidRPr="002661F8" w:rsidRDefault="001907FB" w:rsidP="002661F8">
            <w:pPr>
              <w:jc w:val="center"/>
              <w:rPr>
                <w:sz w:val="24"/>
                <w:szCs w:val="24"/>
              </w:rPr>
            </w:pPr>
            <w:r>
              <w:rPr>
                <w:sz w:val="24"/>
                <w:szCs w:val="24"/>
              </w:rPr>
              <w:t>3317</w:t>
            </w:r>
          </w:p>
        </w:tc>
        <w:tc>
          <w:tcPr>
            <w:tcW w:w="1568" w:type="dxa"/>
            <w:shd w:val="clear" w:color="auto" w:fill="auto"/>
          </w:tcPr>
          <w:p w:rsidR="002661F8" w:rsidRPr="002661F8" w:rsidRDefault="001907FB" w:rsidP="002661F8">
            <w:pPr>
              <w:jc w:val="center"/>
              <w:rPr>
                <w:sz w:val="24"/>
                <w:szCs w:val="24"/>
              </w:rPr>
            </w:pPr>
            <w:r>
              <w:rPr>
                <w:sz w:val="24"/>
                <w:szCs w:val="24"/>
              </w:rPr>
              <w:t>100,0</w:t>
            </w:r>
          </w:p>
        </w:tc>
      </w:tr>
      <w:tr w:rsidR="001D51D1" w:rsidRPr="002661F8" w:rsidTr="00B133CD">
        <w:tc>
          <w:tcPr>
            <w:tcW w:w="826" w:type="dxa"/>
            <w:shd w:val="clear" w:color="auto" w:fill="auto"/>
          </w:tcPr>
          <w:p w:rsidR="002661F8" w:rsidRPr="002661F8" w:rsidRDefault="002661F8" w:rsidP="002661F8">
            <w:pPr>
              <w:jc w:val="center"/>
              <w:rPr>
                <w:sz w:val="24"/>
                <w:szCs w:val="24"/>
              </w:rPr>
            </w:pPr>
            <w:r w:rsidRPr="002661F8">
              <w:rPr>
                <w:sz w:val="24"/>
                <w:szCs w:val="24"/>
              </w:rPr>
              <w:t>2.</w:t>
            </w:r>
          </w:p>
        </w:tc>
        <w:tc>
          <w:tcPr>
            <w:tcW w:w="3610" w:type="dxa"/>
            <w:shd w:val="clear" w:color="auto" w:fill="auto"/>
          </w:tcPr>
          <w:p w:rsidR="002661F8" w:rsidRPr="001907FB" w:rsidRDefault="002661F8" w:rsidP="002661F8">
            <w:pPr>
              <w:rPr>
                <w:color w:val="000000" w:themeColor="text1"/>
                <w:sz w:val="24"/>
                <w:szCs w:val="24"/>
              </w:rPr>
            </w:pPr>
            <w:r w:rsidRPr="001907FB">
              <w:rPr>
                <w:color w:val="000000" w:themeColor="text1"/>
                <w:sz w:val="24"/>
                <w:szCs w:val="24"/>
              </w:rPr>
              <w:t>Количество проведенных ярмарок</w:t>
            </w:r>
          </w:p>
        </w:tc>
        <w:tc>
          <w:tcPr>
            <w:tcW w:w="1640" w:type="dxa"/>
            <w:shd w:val="clear" w:color="auto" w:fill="auto"/>
          </w:tcPr>
          <w:p w:rsidR="002661F8" w:rsidRPr="001907FB" w:rsidRDefault="002661F8" w:rsidP="002661F8">
            <w:pPr>
              <w:jc w:val="center"/>
              <w:rPr>
                <w:color w:val="000000" w:themeColor="text1"/>
                <w:sz w:val="24"/>
                <w:szCs w:val="24"/>
              </w:rPr>
            </w:pPr>
            <w:r w:rsidRPr="001907FB">
              <w:rPr>
                <w:color w:val="000000" w:themeColor="text1"/>
                <w:sz w:val="24"/>
                <w:szCs w:val="24"/>
              </w:rPr>
              <w:t>количество</w:t>
            </w:r>
          </w:p>
        </w:tc>
        <w:tc>
          <w:tcPr>
            <w:tcW w:w="1341" w:type="dxa"/>
            <w:shd w:val="clear" w:color="auto" w:fill="auto"/>
          </w:tcPr>
          <w:p w:rsidR="002661F8" w:rsidRPr="002661F8" w:rsidRDefault="001907FB" w:rsidP="002661F8">
            <w:pPr>
              <w:jc w:val="center"/>
              <w:rPr>
                <w:sz w:val="24"/>
                <w:szCs w:val="24"/>
              </w:rPr>
            </w:pPr>
            <w:r>
              <w:rPr>
                <w:sz w:val="24"/>
                <w:szCs w:val="24"/>
              </w:rPr>
              <w:t>64</w:t>
            </w:r>
          </w:p>
        </w:tc>
        <w:tc>
          <w:tcPr>
            <w:tcW w:w="1186" w:type="dxa"/>
            <w:shd w:val="clear" w:color="auto" w:fill="auto"/>
          </w:tcPr>
          <w:p w:rsidR="002661F8" w:rsidRPr="002661F8" w:rsidRDefault="001907FB" w:rsidP="002661F8">
            <w:pPr>
              <w:jc w:val="center"/>
              <w:rPr>
                <w:sz w:val="24"/>
                <w:szCs w:val="24"/>
              </w:rPr>
            </w:pPr>
            <w:r>
              <w:rPr>
                <w:sz w:val="24"/>
                <w:szCs w:val="24"/>
              </w:rPr>
              <w:t>103</w:t>
            </w:r>
          </w:p>
        </w:tc>
        <w:tc>
          <w:tcPr>
            <w:tcW w:w="1568" w:type="dxa"/>
            <w:shd w:val="clear" w:color="auto" w:fill="auto"/>
          </w:tcPr>
          <w:p w:rsidR="002661F8" w:rsidRPr="002661F8" w:rsidRDefault="001907FB" w:rsidP="002661F8">
            <w:pPr>
              <w:jc w:val="center"/>
              <w:rPr>
                <w:sz w:val="24"/>
                <w:szCs w:val="24"/>
              </w:rPr>
            </w:pPr>
            <w:r>
              <w:rPr>
                <w:sz w:val="24"/>
                <w:szCs w:val="24"/>
              </w:rPr>
              <w:t>62,1</w:t>
            </w:r>
          </w:p>
        </w:tc>
      </w:tr>
      <w:tr w:rsidR="001D51D1" w:rsidRPr="002661F8" w:rsidTr="00B133CD">
        <w:tc>
          <w:tcPr>
            <w:tcW w:w="826" w:type="dxa"/>
            <w:shd w:val="clear" w:color="auto" w:fill="auto"/>
          </w:tcPr>
          <w:p w:rsidR="002661F8" w:rsidRPr="002661F8" w:rsidRDefault="002661F8" w:rsidP="002661F8">
            <w:pPr>
              <w:jc w:val="center"/>
              <w:rPr>
                <w:sz w:val="24"/>
                <w:szCs w:val="24"/>
              </w:rPr>
            </w:pPr>
            <w:r w:rsidRPr="002661F8">
              <w:rPr>
                <w:sz w:val="24"/>
                <w:szCs w:val="24"/>
              </w:rPr>
              <w:t>3.</w:t>
            </w:r>
          </w:p>
        </w:tc>
        <w:tc>
          <w:tcPr>
            <w:tcW w:w="3610" w:type="dxa"/>
            <w:shd w:val="clear" w:color="auto" w:fill="auto"/>
          </w:tcPr>
          <w:p w:rsidR="002661F8" w:rsidRPr="001907FB" w:rsidRDefault="002661F8" w:rsidP="002661F8">
            <w:pPr>
              <w:rPr>
                <w:color w:val="000000" w:themeColor="text1"/>
                <w:sz w:val="24"/>
                <w:szCs w:val="24"/>
              </w:rPr>
            </w:pPr>
            <w:r w:rsidRPr="001907FB">
              <w:rPr>
                <w:color w:val="000000" w:themeColor="text1"/>
                <w:sz w:val="24"/>
                <w:szCs w:val="24"/>
              </w:rPr>
              <w:t>Оборот розничной торговли</w:t>
            </w:r>
          </w:p>
        </w:tc>
        <w:tc>
          <w:tcPr>
            <w:tcW w:w="1640" w:type="dxa"/>
            <w:shd w:val="clear" w:color="auto" w:fill="auto"/>
          </w:tcPr>
          <w:p w:rsidR="002661F8" w:rsidRPr="001907FB" w:rsidRDefault="002661F8" w:rsidP="002661F8">
            <w:pPr>
              <w:jc w:val="center"/>
              <w:rPr>
                <w:color w:val="000000" w:themeColor="text1"/>
                <w:sz w:val="24"/>
                <w:szCs w:val="24"/>
              </w:rPr>
            </w:pPr>
            <w:r w:rsidRPr="001907FB">
              <w:rPr>
                <w:color w:val="000000" w:themeColor="text1"/>
                <w:sz w:val="24"/>
                <w:szCs w:val="24"/>
              </w:rPr>
              <w:t>млн. рублей</w:t>
            </w:r>
          </w:p>
        </w:tc>
        <w:tc>
          <w:tcPr>
            <w:tcW w:w="1341" w:type="dxa"/>
            <w:shd w:val="clear" w:color="auto" w:fill="auto"/>
          </w:tcPr>
          <w:p w:rsidR="002661F8" w:rsidRPr="002661F8" w:rsidRDefault="001907FB" w:rsidP="002661F8">
            <w:pPr>
              <w:jc w:val="center"/>
              <w:rPr>
                <w:sz w:val="24"/>
                <w:szCs w:val="24"/>
              </w:rPr>
            </w:pPr>
            <w:r>
              <w:rPr>
                <w:sz w:val="24"/>
                <w:szCs w:val="24"/>
              </w:rPr>
              <w:t>34796,1</w:t>
            </w:r>
          </w:p>
        </w:tc>
        <w:tc>
          <w:tcPr>
            <w:tcW w:w="1186" w:type="dxa"/>
            <w:shd w:val="clear" w:color="auto" w:fill="auto"/>
          </w:tcPr>
          <w:p w:rsidR="002661F8" w:rsidRPr="002661F8" w:rsidRDefault="001907FB" w:rsidP="002661F8">
            <w:pPr>
              <w:jc w:val="center"/>
              <w:rPr>
                <w:sz w:val="24"/>
                <w:szCs w:val="24"/>
              </w:rPr>
            </w:pPr>
            <w:r>
              <w:rPr>
                <w:sz w:val="24"/>
                <w:szCs w:val="24"/>
              </w:rPr>
              <w:t>35560,7</w:t>
            </w:r>
          </w:p>
        </w:tc>
        <w:tc>
          <w:tcPr>
            <w:tcW w:w="1568" w:type="dxa"/>
            <w:shd w:val="clear" w:color="auto" w:fill="auto"/>
          </w:tcPr>
          <w:p w:rsidR="002661F8" w:rsidRPr="002661F8" w:rsidRDefault="001907FB" w:rsidP="002661F8">
            <w:pPr>
              <w:jc w:val="center"/>
              <w:rPr>
                <w:sz w:val="24"/>
                <w:szCs w:val="24"/>
              </w:rPr>
            </w:pPr>
            <w:r>
              <w:rPr>
                <w:sz w:val="24"/>
                <w:szCs w:val="24"/>
              </w:rPr>
              <w:t>97,9</w:t>
            </w:r>
          </w:p>
        </w:tc>
      </w:tr>
      <w:tr w:rsidR="001D51D1" w:rsidRPr="002661F8" w:rsidTr="00B133CD">
        <w:tc>
          <w:tcPr>
            <w:tcW w:w="826" w:type="dxa"/>
            <w:shd w:val="clear" w:color="auto" w:fill="auto"/>
          </w:tcPr>
          <w:p w:rsidR="002661F8" w:rsidRPr="002661F8" w:rsidRDefault="002661F8" w:rsidP="002661F8">
            <w:pPr>
              <w:jc w:val="center"/>
              <w:rPr>
                <w:sz w:val="24"/>
                <w:szCs w:val="24"/>
              </w:rPr>
            </w:pPr>
            <w:r w:rsidRPr="002661F8">
              <w:rPr>
                <w:sz w:val="24"/>
                <w:szCs w:val="24"/>
              </w:rPr>
              <w:t>4.</w:t>
            </w:r>
          </w:p>
        </w:tc>
        <w:tc>
          <w:tcPr>
            <w:tcW w:w="3610" w:type="dxa"/>
            <w:shd w:val="clear" w:color="auto" w:fill="auto"/>
          </w:tcPr>
          <w:p w:rsidR="002661F8" w:rsidRPr="001907FB" w:rsidRDefault="002661F8" w:rsidP="002661F8">
            <w:pPr>
              <w:rPr>
                <w:color w:val="000000" w:themeColor="text1"/>
                <w:sz w:val="24"/>
                <w:szCs w:val="24"/>
              </w:rPr>
            </w:pPr>
            <w:r w:rsidRPr="001907FB">
              <w:rPr>
                <w:color w:val="000000" w:themeColor="text1"/>
                <w:sz w:val="24"/>
                <w:szCs w:val="24"/>
              </w:rPr>
              <w:t>Оборот общественного питания</w:t>
            </w:r>
          </w:p>
        </w:tc>
        <w:tc>
          <w:tcPr>
            <w:tcW w:w="1640" w:type="dxa"/>
            <w:shd w:val="clear" w:color="auto" w:fill="auto"/>
          </w:tcPr>
          <w:p w:rsidR="002661F8" w:rsidRPr="001907FB" w:rsidRDefault="002661F8" w:rsidP="002661F8">
            <w:pPr>
              <w:jc w:val="center"/>
              <w:rPr>
                <w:color w:val="000000" w:themeColor="text1"/>
                <w:sz w:val="24"/>
                <w:szCs w:val="24"/>
              </w:rPr>
            </w:pPr>
            <w:r w:rsidRPr="001907FB">
              <w:rPr>
                <w:color w:val="000000" w:themeColor="text1"/>
                <w:sz w:val="24"/>
                <w:szCs w:val="24"/>
              </w:rPr>
              <w:t>млн. рублей</w:t>
            </w:r>
          </w:p>
        </w:tc>
        <w:tc>
          <w:tcPr>
            <w:tcW w:w="1341" w:type="dxa"/>
            <w:shd w:val="clear" w:color="auto" w:fill="auto"/>
          </w:tcPr>
          <w:p w:rsidR="002661F8" w:rsidRPr="002661F8" w:rsidRDefault="001907FB" w:rsidP="002661F8">
            <w:pPr>
              <w:jc w:val="center"/>
              <w:rPr>
                <w:sz w:val="24"/>
                <w:szCs w:val="24"/>
              </w:rPr>
            </w:pPr>
            <w:r>
              <w:rPr>
                <w:sz w:val="24"/>
                <w:szCs w:val="24"/>
              </w:rPr>
              <w:t>1641,9</w:t>
            </w:r>
          </w:p>
        </w:tc>
        <w:tc>
          <w:tcPr>
            <w:tcW w:w="1186" w:type="dxa"/>
            <w:shd w:val="clear" w:color="auto" w:fill="auto"/>
          </w:tcPr>
          <w:p w:rsidR="002661F8" w:rsidRPr="002661F8" w:rsidRDefault="001907FB" w:rsidP="002661F8">
            <w:pPr>
              <w:jc w:val="center"/>
              <w:rPr>
                <w:sz w:val="24"/>
                <w:szCs w:val="24"/>
              </w:rPr>
            </w:pPr>
            <w:r>
              <w:rPr>
                <w:sz w:val="24"/>
                <w:szCs w:val="24"/>
              </w:rPr>
              <w:t>1720,7</w:t>
            </w:r>
          </w:p>
        </w:tc>
        <w:tc>
          <w:tcPr>
            <w:tcW w:w="1568" w:type="dxa"/>
            <w:shd w:val="clear" w:color="auto" w:fill="auto"/>
          </w:tcPr>
          <w:p w:rsidR="002661F8" w:rsidRPr="002661F8" w:rsidRDefault="001907FB" w:rsidP="002661F8">
            <w:pPr>
              <w:jc w:val="center"/>
              <w:rPr>
                <w:sz w:val="24"/>
                <w:szCs w:val="24"/>
              </w:rPr>
            </w:pPr>
            <w:r>
              <w:rPr>
                <w:sz w:val="24"/>
                <w:szCs w:val="24"/>
              </w:rPr>
              <w:t>95,4</w:t>
            </w:r>
          </w:p>
        </w:tc>
      </w:tr>
      <w:tr w:rsidR="001D51D1" w:rsidRPr="002661F8" w:rsidTr="00B133CD">
        <w:tc>
          <w:tcPr>
            <w:tcW w:w="826" w:type="dxa"/>
            <w:shd w:val="clear" w:color="auto" w:fill="auto"/>
          </w:tcPr>
          <w:p w:rsidR="002661F8" w:rsidRPr="002661F8" w:rsidRDefault="002661F8" w:rsidP="002661F8">
            <w:pPr>
              <w:jc w:val="center"/>
              <w:rPr>
                <w:sz w:val="24"/>
                <w:szCs w:val="24"/>
              </w:rPr>
            </w:pPr>
            <w:r w:rsidRPr="002661F8">
              <w:rPr>
                <w:sz w:val="24"/>
                <w:szCs w:val="24"/>
              </w:rPr>
              <w:t>5.</w:t>
            </w:r>
          </w:p>
        </w:tc>
        <w:tc>
          <w:tcPr>
            <w:tcW w:w="3610" w:type="dxa"/>
            <w:shd w:val="clear" w:color="auto" w:fill="auto"/>
          </w:tcPr>
          <w:p w:rsidR="002661F8" w:rsidRPr="001907FB" w:rsidRDefault="002661F8" w:rsidP="002661F8">
            <w:pPr>
              <w:rPr>
                <w:color w:val="000000" w:themeColor="text1"/>
                <w:sz w:val="24"/>
                <w:szCs w:val="24"/>
              </w:rPr>
            </w:pPr>
            <w:r w:rsidRPr="001907FB">
              <w:rPr>
                <w:color w:val="000000" w:themeColor="text1"/>
                <w:sz w:val="24"/>
                <w:szCs w:val="24"/>
              </w:rPr>
              <w:t>Объем платных услуг</w:t>
            </w:r>
          </w:p>
          <w:p w:rsidR="002661F8" w:rsidRPr="001907FB" w:rsidRDefault="002661F8" w:rsidP="002661F8">
            <w:pPr>
              <w:rPr>
                <w:color w:val="000000" w:themeColor="text1"/>
                <w:sz w:val="24"/>
                <w:szCs w:val="24"/>
              </w:rPr>
            </w:pPr>
          </w:p>
        </w:tc>
        <w:tc>
          <w:tcPr>
            <w:tcW w:w="1640" w:type="dxa"/>
            <w:shd w:val="clear" w:color="auto" w:fill="auto"/>
          </w:tcPr>
          <w:p w:rsidR="002661F8" w:rsidRPr="001907FB" w:rsidRDefault="002661F8" w:rsidP="002661F8">
            <w:pPr>
              <w:jc w:val="center"/>
              <w:rPr>
                <w:color w:val="000000" w:themeColor="text1"/>
                <w:sz w:val="24"/>
                <w:szCs w:val="24"/>
              </w:rPr>
            </w:pPr>
            <w:r w:rsidRPr="001907FB">
              <w:rPr>
                <w:color w:val="000000" w:themeColor="text1"/>
                <w:sz w:val="24"/>
                <w:szCs w:val="24"/>
              </w:rPr>
              <w:t>млн. рублей</w:t>
            </w:r>
          </w:p>
        </w:tc>
        <w:tc>
          <w:tcPr>
            <w:tcW w:w="1341" w:type="dxa"/>
            <w:shd w:val="clear" w:color="auto" w:fill="auto"/>
          </w:tcPr>
          <w:p w:rsidR="002661F8" w:rsidRPr="002661F8" w:rsidRDefault="001907FB" w:rsidP="002661F8">
            <w:pPr>
              <w:jc w:val="center"/>
              <w:rPr>
                <w:sz w:val="24"/>
                <w:szCs w:val="24"/>
              </w:rPr>
            </w:pPr>
            <w:r>
              <w:rPr>
                <w:sz w:val="24"/>
                <w:szCs w:val="24"/>
              </w:rPr>
              <w:t>10405,5</w:t>
            </w:r>
          </w:p>
        </w:tc>
        <w:tc>
          <w:tcPr>
            <w:tcW w:w="1186" w:type="dxa"/>
            <w:shd w:val="clear" w:color="auto" w:fill="auto"/>
          </w:tcPr>
          <w:p w:rsidR="002661F8" w:rsidRPr="002661F8" w:rsidRDefault="001907FB" w:rsidP="002661F8">
            <w:pPr>
              <w:jc w:val="center"/>
              <w:rPr>
                <w:sz w:val="24"/>
                <w:szCs w:val="24"/>
              </w:rPr>
            </w:pPr>
            <w:r>
              <w:rPr>
                <w:sz w:val="24"/>
                <w:szCs w:val="24"/>
              </w:rPr>
              <w:t>11192,3</w:t>
            </w:r>
          </w:p>
        </w:tc>
        <w:tc>
          <w:tcPr>
            <w:tcW w:w="1568" w:type="dxa"/>
            <w:shd w:val="clear" w:color="auto" w:fill="auto"/>
          </w:tcPr>
          <w:p w:rsidR="002661F8" w:rsidRPr="002661F8" w:rsidRDefault="001907FB" w:rsidP="002661F8">
            <w:pPr>
              <w:jc w:val="center"/>
              <w:rPr>
                <w:sz w:val="24"/>
                <w:szCs w:val="24"/>
              </w:rPr>
            </w:pPr>
            <w:r>
              <w:rPr>
                <w:sz w:val="24"/>
                <w:szCs w:val="24"/>
              </w:rPr>
              <w:t>93,0</w:t>
            </w:r>
          </w:p>
        </w:tc>
      </w:tr>
    </w:tbl>
    <w:p w:rsidR="002661F8" w:rsidRPr="002661F8" w:rsidRDefault="002661F8" w:rsidP="002661F8">
      <w:pPr>
        <w:jc w:val="center"/>
      </w:pPr>
    </w:p>
    <w:p w:rsidR="002661F8" w:rsidRPr="002B1F92" w:rsidRDefault="002661F8" w:rsidP="00181FB7">
      <w:pPr>
        <w:rPr>
          <w:sz w:val="18"/>
          <w:szCs w:val="18"/>
        </w:rPr>
      </w:pPr>
    </w:p>
    <w:sectPr w:rsidR="002661F8" w:rsidRPr="002B1F92" w:rsidSect="001A77A5">
      <w:headerReference w:type="even" r:id="rId7"/>
      <w:headerReference w:type="default" r:id="rId8"/>
      <w:pgSz w:w="11906" w:h="16838"/>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1CB" w:rsidRDefault="00BF41CB">
      <w:r>
        <w:separator/>
      </w:r>
    </w:p>
  </w:endnote>
  <w:endnote w:type="continuationSeparator" w:id="0">
    <w:p w:rsidR="00BF41CB" w:rsidRDefault="00BF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Cyr MT">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1CB" w:rsidRDefault="00BF41CB">
      <w:r>
        <w:separator/>
      </w:r>
    </w:p>
  </w:footnote>
  <w:footnote w:type="continuationSeparator" w:id="0">
    <w:p w:rsidR="00BF41CB" w:rsidRDefault="00BF4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CC" w:rsidRDefault="002004CC" w:rsidP="00DB5A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004CC" w:rsidRDefault="002004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3A" w:rsidRDefault="00DB5A3A" w:rsidP="00930D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B1C97">
      <w:rPr>
        <w:rStyle w:val="a8"/>
        <w:noProof/>
      </w:rPr>
      <w:t>1</w:t>
    </w:r>
    <w:r>
      <w:rPr>
        <w:rStyle w:val="a8"/>
      </w:rPr>
      <w:fldChar w:fldCharType="end"/>
    </w:r>
  </w:p>
  <w:p w:rsidR="00DB5A3A" w:rsidRDefault="00DB5A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7EF"/>
    <w:multiLevelType w:val="hybridMultilevel"/>
    <w:tmpl w:val="159A042E"/>
    <w:lvl w:ilvl="0" w:tplc="93F83606">
      <w:start w:val="1"/>
      <w:numFmt w:val="decimal"/>
      <w:lvlText w:val="%1."/>
      <w:lvlJc w:val="left"/>
      <w:pPr>
        <w:tabs>
          <w:tab w:val="num" w:pos="720"/>
        </w:tabs>
        <w:ind w:left="720" w:hanging="360"/>
      </w:pPr>
    </w:lvl>
    <w:lvl w:ilvl="1" w:tplc="F7C28A9E" w:tentative="1">
      <w:start w:val="1"/>
      <w:numFmt w:val="lowerLetter"/>
      <w:lvlText w:val="%2."/>
      <w:lvlJc w:val="left"/>
      <w:pPr>
        <w:tabs>
          <w:tab w:val="num" w:pos="1440"/>
        </w:tabs>
        <w:ind w:left="1440" w:hanging="360"/>
      </w:pPr>
    </w:lvl>
    <w:lvl w:ilvl="2" w:tplc="462A1BD0" w:tentative="1">
      <w:start w:val="1"/>
      <w:numFmt w:val="lowerRoman"/>
      <w:lvlText w:val="%3."/>
      <w:lvlJc w:val="right"/>
      <w:pPr>
        <w:tabs>
          <w:tab w:val="num" w:pos="2160"/>
        </w:tabs>
        <w:ind w:left="2160" w:hanging="180"/>
      </w:pPr>
    </w:lvl>
    <w:lvl w:ilvl="3" w:tplc="47A60C2C" w:tentative="1">
      <w:start w:val="1"/>
      <w:numFmt w:val="decimal"/>
      <w:lvlText w:val="%4."/>
      <w:lvlJc w:val="left"/>
      <w:pPr>
        <w:tabs>
          <w:tab w:val="num" w:pos="2880"/>
        </w:tabs>
        <w:ind w:left="2880" w:hanging="360"/>
      </w:pPr>
    </w:lvl>
    <w:lvl w:ilvl="4" w:tplc="3EFE2610" w:tentative="1">
      <w:start w:val="1"/>
      <w:numFmt w:val="lowerLetter"/>
      <w:lvlText w:val="%5."/>
      <w:lvlJc w:val="left"/>
      <w:pPr>
        <w:tabs>
          <w:tab w:val="num" w:pos="3600"/>
        </w:tabs>
        <w:ind w:left="3600" w:hanging="360"/>
      </w:pPr>
    </w:lvl>
    <w:lvl w:ilvl="5" w:tplc="BCE65550" w:tentative="1">
      <w:start w:val="1"/>
      <w:numFmt w:val="lowerRoman"/>
      <w:lvlText w:val="%6."/>
      <w:lvlJc w:val="right"/>
      <w:pPr>
        <w:tabs>
          <w:tab w:val="num" w:pos="4320"/>
        </w:tabs>
        <w:ind w:left="4320" w:hanging="180"/>
      </w:pPr>
    </w:lvl>
    <w:lvl w:ilvl="6" w:tplc="63147FA4" w:tentative="1">
      <w:start w:val="1"/>
      <w:numFmt w:val="decimal"/>
      <w:lvlText w:val="%7."/>
      <w:lvlJc w:val="left"/>
      <w:pPr>
        <w:tabs>
          <w:tab w:val="num" w:pos="5040"/>
        </w:tabs>
        <w:ind w:left="5040" w:hanging="360"/>
      </w:pPr>
    </w:lvl>
    <w:lvl w:ilvl="7" w:tplc="4992C394" w:tentative="1">
      <w:start w:val="1"/>
      <w:numFmt w:val="lowerLetter"/>
      <w:lvlText w:val="%8."/>
      <w:lvlJc w:val="left"/>
      <w:pPr>
        <w:tabs>
          <w:tab w:val="num" w:pos="5760"/>
        </w:tabs>
        <w:ind w:left="5760" w:hanging="360"/>
      </w:pPr>
    </w:lvl>
    <w:lvl w:ilvl="8" w:tplc="926CB7BE" w:tentative="1">
      <w:start w:val="1"/>
      <w:numFmt w:val="lowerRoman"/>
      <w:lvlText w:val="%9."/>
      <w:lvlJc w:val="right"/>
      <w:pPr>
        <w:tabs>
          <w:tab w:val="num" w:pos="6480"/>
        </w:tabs>
        <w:ind w:left="6480" w:hanging="180"/>
      </w:pPr>
    </w:lvl>
  </w:abstractNum>
  <w:abstractNum w:abstractNumId="1">
    <w:nsid w:val="07405F3F"/>
    <w:multiLevelType w:val="singleLevel"/>
    <w:tmpl w:val="00589FB2"/>
    <w:lvl w:ilvl="0">
      <w:start w:val="1"/>
      <w:numFmt w:val="bullet"/>
      <w:lvlText w:val="-"/>
      <w:lvlJc w:val="left"/>
      <w:pPr>
        <w:tabs>
          <w:tab w:val="num" w:pos="360"/>
        </w:tabs>
        <w:ind w:left="360" w:hanging="360"/>
      </w:pPr>
      <w:rPr>
        <w:rFonts w:hint="default"/>
      </w:rPr>
    </w:lvl>
  </w:abstractNum>
  <w:abstractNum w:abstractNumId="2">
    <w:nsid w:val="0B061E52"/>
    <w:multiLevelType w:val="hybridMultilevel"/>
    <w:tmpl w:val="6FC8C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4B42D1"/>
    <w:multiLevelType w:val="singleLevel"/>
    <w:tmpl w:val="3C20061A"/>
    <w:lvl w:ilvl="0">
      <w:start w:val="1"/>
      <w:numFmt w:val="decimal"/>
      <w:lvlText w:val="%1."/>
      <w:lvlJc w:val="left"/>
      <w:pPr>
        <w:tabs>
          <w:tab w:val="num" w:pos="1080"/>
        </w:tabs>
        <w:ind w:left="1080" w:hanging="360"/>
      </w:pPr>
    </w:lvl>
  </w:abstractNum>
  <w:abstractNum w:abstractNumId="4">
    <w:nsid w:val="0E3E0835"/>
    <w:multiLevelType w:val="hybridMultilevel"/>
    <w:tmpl w:val="267A7A9E"/>
    <w:lvl w:ilvl="0" w:tplc="79D2E59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E7208"/>
    <w:multiLevelType w:val="singleLevel"/>
    <w:tmpl w:val="E91C7984"/>
    <w:lvl w:ilvl="0">
      <w:numFmt w:val="bullet"/>
      <w:lvlText w:val="-"/>
      <w:lvlJc w:val="left"/>
      <w:pPr>
        <w:tabs>
          <w:tab w:val="num" w:pos="1065"/>
        </w:tabs>
        <w:ind w:left="1065" w:hanging="360"/>
      </w:pPr>
      <w:rPr>
        <w:rFonts w:hint="default"/>
      </w:rPr>
    </w:lvl>
  </w:abstractNum>
  <w:abstractNum w:abstractNumId="6">
    <w:nsid w:val="19411459"/>
    <w:multiLevelType w:val="hybridMultilevel"/>
    <w:tmpl w:val="82C08F58"/>
    <w:lvl w:ilvl="0" w:tplc="79D2E59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4A1A4D"/>
    <w:multiLevelType w:val="hybridMultilevel"/>
    <w:tmpl w:val="471422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3608D8"/>
    <w:multiLevelType w:val="hybridMultilevel"/>
    <w:tmpl w:val="EA1CE350"/>
    <w:lvl w:ilvl="0" w:tplc="6680A036">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8806AF"/>
    <w:multiLevelType w:val="singleLevel"/>
    <w:tmpl w:val="37120C10"/>
    <w:lvl w:ilvl="0">
      <w:numFmt w:val="bullet"/>
      <w:lvlText w:val="-"/>
      <w:lvlJc w:val="left"/>
      <w:pPr>
        <w:tabs>
          <w:tab w:val="num" w:pos="1080"/>
        </w:tabs>
        <w:ind w:left="1080" w:hanging="360"/>
      </w:pPr>
      <w:rPr>
        <w:rFonts w:hint="default"/>
      </w:rPr>
    </w:lvl>
  </w:abstractNum>
  <w:abstractNum w:abstractNumId="10">
    <w:nsid w:val="43F4218D"/>
    <w:multiLevelType w:val="hybridMultilevel"/>
    <w:tmpl w:val="D1649B6A"/>
    <w:lvl w:ilvl="0" w:tplc="172C590A">
      <w:start w:val="1"/>
      <w:numFmt w:val="decimal"/>
      <w:lvlText w:val="%1."/>
      <w:lvlJc w:val="left"/>
      <w:pPr>
        <w:tabs>
          <w:tab w:val="num" w:pos="720"/>
        </w:tabs>
        <w:ind w:left="720" w:hanging="360"/>
      </w:pPr>
    </w:lvl>
    <w:lvl w:ilvl="1" w:tplc="3C444CD6" w:tentative="1">
      <w:start w:val="1"/>
      <w:numFmt w:val="lowerLetter"/>
      <w:lvlText w:val="%2."/>
      <w:lvlJc w:val="left"/>
      <w:pPr>
        <w:tabs>
          <w:tab w:val="num" w:pos="1440"/>
        </w:tabs>
        <w:ind w:left="1440" w:hanging="360"/>
      </w:pPr>
    </w:lvl>
    <w:lvl w:ilvl="2" w:tplc="246E0A9C" w:tentative="1">
      <w:start w:val="1"/>
      <w:numFmt w:val="lowerRoman"/>
      <w:lvlText w:val="%3."/>
      <w:lvlJc w:val="right"/>
      <w:pPr>
        <w:tabs>
          <w:tab w:val="num" w:pos="2160"/>
        </w:tabs>
        <w:ind w:left="2160" w:hanging="180"/>
      </w:pPr>
    </w:lvl>
    <w:lvl w:ilvl="3" w:tplc="6A1073EC" w:tentative="1">
      <w:start w:val="1"/>
      <w:numFmt w:val="decimal"/>
      <w:lvlText w:val="%4."/>
      <w:lvlJc w:val="left"/>
      <w:pPr>
        <w:tabs>
          <w:tab w:val="num" w:pos="2880"/>
        </w:tabs>
        <w:ind w:left="2880" w:hanging="360"/>
      </w:pPr>
    </w:lvl>
    <w:lvl w:ilvl="4" w:tplc="811686FA" w:tentative="1">
      <w:start w:val="1"/>
      <w:numFmt w:val="lowerLetter"/>
      <w:lvlText w:val="%5."/>
      <w:lvlJc w:val="left"/>
      <w:pPr>
        <w:tabs>
          <w:tab w:val="num" w:pos="3600"/>
        </w:tabs>
        <w:ind w:left="3600" w:hanging="360"/>
      </w:pPr>
    </w:lvl>
    <w:lvl w:ilvl="5" w:tplc="B0A677CE" w:tentative="1">
      <w:start w:val="1"/>
      <w:numFmt w:val="lowerRoman"/>
      <w:lvlText w:val="%6."/>
      <w:lvlJc w:val="right"/>
      <w:pPr>
        <w:tabs>
          <w:tab w:val="num" w:pos="4320"/>
        </w:tabs>
        <w:ind w:left="4320" w:hanging="180"/>
      </w:pPr>
    </w:lvl>
    <w:lvl w:ilvl="6" w:tplc="B6C0780E" w:tentative="1">
      <w:start w:val="1"/>
      <w:numFmt w:val="decimal"/>
      <w:lvlText w:val="%7."/>
      <w:lvlJc w:val="left"/>
      <w:pPr>
        <w:tabs>
          <w:tab w:val="num" w:pos="5040"/>
        </w:tabs>
        <w:ind w:left="5040" w:hanging="360"/>
      </w:pPr>
    </w:lvl>
    <w:lvl w:ilvl="7" w:tplc="22489268" w:tentative="1">
      <w:start w:val="1"/>
      <w:numFmt w:val="lowerLetter"/>
      <w:lvlText w:val="%8."/>
      <w:lvlJc w:val="left"/>
      <w:pPr>
        <w:tabs>
          <w:tab w:val="num" w:pos="5760"/>
        </w:tabs>
        <w:ind w:left="5760" w:hanging="360"/>
      </w:pPr>
    </w:lvl>
    <w:lvl w:ilvl="8" w:tplc="2624826C" w:tentative="1">
      <w:start w:val="1"/>
      <w:numFmt w:val="lowerRoman"/>
      <w:lvlText w:val="%9."/>
      <w:lvlJc w:val="right"/>
      <w:pPr>
        <w:tabs>
          <w:tab w:val="num" w:pos="6480"/>
        </w:tabs>
        <w:ind w:left="6480" w:hanging="180"/>
      </w:pPr>
    </w:lvl>
  </w:abstractNum>
  <w:abstractNum w:abstractNumId="11">
    <w:nsid w:val="52CB77B5"/>
    <w:multiLevelType w:val="hybridMultilevel"/>
    <w:tmpl w:val="1B46B5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31A38"/>
    <w:multiLevelType w:val="singleLevel"/>
    <w:tmpl w:val="F2EE2EA2"/>
    <w:lvl w:ilvl="0">
      <w:numFmt w:val="bullet"/>
      <w:lvlText w:val="-"/>
      <w:lvlJc w:val="left"/>
      <w:pPr>
        <w:tabs>
          <w:tab w:val="num" w:pos="1080"/>
        </w:tabs>
        <w:ind w:left="1080" w:hanging="360"/>
      </w:pPr>
      <w:rPr>
        <w:rFonts w:hint="default"/>
      </w:rPr>
    </w:lvl>
  </w:abstractNum>
  <w:abstractNum w:abstractNumId="13">
    <w:nsid w:val="575529DA"/>
    <w:multiLevelType w:val="hybridMultilevel"/>
    <w:tmpl w:val="C70EFF66"/>
    <w:lvl w:ilvl="0" w:tplc="149C015C">
      <w:start w:val="1"/>
      <w:numFmt w:val="decimal"/>
      <w:lvlText w:val="%1."/>
      <w:lvlJc w:val="left"/>
      <w:pPr>
        <w:tabs>
          <w:tab w:val="num" w:pos="720"/>
        </w:tabs>
        <w:ind w:left="720" w:hanging="360"/>
      </w:pPr>
      <w:rPr>
        <w:rFonts w:hint="default"/>
      </w:rPr>
    </w:lvl>
    <w:lvl w:ilvl="1" w:tplc="99C48D98" w:tentative="1">
      <w:start w:val="1"/>
      <w:numFmt w:val="lowerLetter"/>
      <w:lvlText w:val="%2."/>
      <w:lvlJc w:val="left"/>
      <w:pPr>
        <w:tabs>
          <w:tab w:val="num" w:pos="1440"/>
        </w:tabs>
        <w:ind w:left="1440" w:hanging="360"/>
      </w:pPr>
    </w:lvl>
    <w:lvl w:ilvl="2" w:tplc="6A40B438" w:tentative="1">
      <w:start w:val="1"/>
      <w:numFmt w:val="lowerRoman"/>
      <w:lvlText w:val="%3."/>
      <w:lvlJc w:val="right"/>
      <w:pPr>
        <w:tabs>
          <w:tab w:val="num" w:pos="2160"/>
        </w:tabs>
        <w:ind w:left="2160" w:hanging="180"/>
      </w:pPr>
    </w:lvl>
    <w:lvl w:ilvl="3" w:tplc="7D3E3AF0" w:tentative="1">
      <w:start w:val="1"/>
      <w:numFmt w:val="decimal"/>
      <w:lvlText w:val="%4."/>
      <w:lvlJc w:val="left"/>
      <w:pPr>
        <w:tabs>
          <w:tab w:val="num" w:pos="2880"/>
        </w:tabs>
        <w:ind w:left="2880" w:hanging="360"/>
      </w:pPr>
    </w:lvl>
    <w:lvl w:ilvl="4" w:tplc="6F98893C" w:tentative="1">
      <w:start w:val="1"/>
      <w:numFmt w:val="lowerLetter"/>
      <w:lvlText w:val="%5."/>
      <w:lvlJc w:val="left"/>
      <w:pPr>
        <w:tabs>
          <w:tab w:val="num" w:pos="3600"/>
        </w:tabs>
        <w:ind w:left="3600" w:hanging="360"/>
      </w:pPr>
    </w:lvl>
    <w:lvl w:ilvl="5" w:tplc="45E02F30" w:tentative="1">
      <w:start w:val="1"/>
      <w:numFmt w:val="lowerRoman"/>
      <w:lvlText w:val="%6."/>
      <w:lvlJc w:val="right"/>
      <w:pPr>
        <w:tabs>
          <w:tab w:val="num" w:pos="4320"/>
        </w:tabs>
        <w:ind w:left="4320" w:hanging="180"/>
      </w:pPr>
    </w:lvl>
    <w:lvl w:ilvl="6" w:tplc="AEBABE1C" w:tentative="1">
      <w:start w:val="1"/>
      <w:numFmt w:val="decimal"/>
      <w:lvlText w:val="%7."/>
      <w:lvlJc w:val="left"/>
      <w:pPr>
        <w:tabs>
          <w:tab w:val="num" w:pos="5040"/>
        </w:tabs>
        <w:ind w:left="5040" w:hanging="360"/>
      </w:pPr>
    </w:lvl>
    <w:lvl w:ilvl="7" w:tplc="D8E2FC36" w:tentative="1">
      <w:start w:val="1"/>
      <w:numFmt w:val="lowerLetter"/>
      <w:lvlText w:val="%8."/>
      <w:lvlJc w:val="left"/>
      <w:pPr>
        <w:tabs>
          <w:tab w:val="num" w:pos="5760"/>
        </w:tabs>
        <w:ind w:left="5760" w:hanging="360"/>
      </w:pPr>
    </w:lvl>
    <w:lvl w:ilvl="8" w:tplc="6C520FE6" w:tentative="1">
      <w:start w:val="1"/>
      <w:numFmt w:val="lowerRoman"/>
      <w:lvlText w:val="%9."/>
      <w:lvlJc w:val="right"/>
      <w:pPr>
        <w:tabs>
          <w:tab w:val="num" w:pos="6480"/>
        </w:tabs>
        <w:ind w:left="6480" w:hanging="180"/>
      </w:pPr>
    </w:lvl>
  </w:abstractNum>
  <w:abstractNum w:abstractNumId="14">
    <w:nsid w:val="5A930DA4"/>
    <w:multiLevelType w:val="singleLevel"/>
    <w:tmpl w:val="68A602A8"/>
    <w:lvl w:ilvl="0">
      <w:start w:val="1"/>
      <w:numFmt w:val="bullet"/>
      <w:lvlText w:val="-"/>
      <w:lvlJc w:val="left"/>
      <w:pPr>
        <w:tabs>
          <w:tab w:val="num" w:pos="720"/>
        </w:tabs>
        <w:ind w:left="720" w:hanging="360"/>
      </w:pPr>
      <w:rPr>
        <w:rFonts w:hint="default"/>
      </w:rPr>
    </w:lvl>
  </w:abstractNum>
  <w:abstractNum w:abstractNumId="15">
    <w:nsid w:val="66AF1FE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689A18A2"/>
    <w:multiLevelType w:val="hybridMultilevel"/>
    <w:tmpl w:val="F8DE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54065F"/>
    <w:multiLevelType w:val="hybridMultilevel"/>
    <w:tmpl w:val="34A64292"/>
    <w:lvl w:ilvl="0" w:tplc="6680A03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751CCD"/>
    <w:multiLevelType w:val="hybridMultilevel"/>
    <w:tmpl w:val="3A900658"/>
    <w:lvl w:ilvl="0" w:tplc="A274EFA2">
      <w:start w:val="1"/>
      <w:numFmt w:val="bullet"/>
      <w:lvlText w:val="•"/>
      <w:lvlJc w:val="left"/>
      <w:pPr>
        <w:tabs>
          <w:tab w:val="num" w:pos="1114"/>
        </w:tabs>
        <w:ind w:left="1114" w:hanging="340"/>
      </w:pPr>
      <w:rPr>
        <w:rFonts w:ascii="Times NR Cyr MT" w:hAnsi="Times NR Cyr MT" w:cs="Times New Roman" w:hint="default"/>
        <w:b w:val="0"/>
        <w:i w:val="0"/>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2"/>
  </w:num>
  <w:num w:numId="3">
    <w:abstractNumId w:val="9"/>
  </w:num>
  <w:num w:numId="4">
    <w:abstractNumId w:val="15"/>
  </w:num>
  <w:num w:numId="5">
    <w:abstractNumId w:val="1"/>
  </w:num>
  <w:num w:numId="6">
    <w:abstractNumId w:val="0"/>
  </w:num>
  <w:num w:numId="7">
    <w:abstractNumId w:val="13"/>
  </w:num>
  <w:num w:numId="8">
    <w:abstractNumId w:val="1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8"/>
  </w:num>
  <w:num w:numId="13">
    <w:abstractNumId w:val="7"/>
  </w:num>
  <w:num w:numId="14">
    <w:abstractNumId w:val="3"/>
    <w:lvlOverride w:ilvl="0">
      <w:startOverride w:val="1"/>
    </w:lvlOverride>
  </w:num>
  <w:num w:numId="15">
    <w:abstractNumId w:val="5"/>
  </w:num>
  <w:num w:numId="16">
    <w:abstractNumId w:val="17"/>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0"/>
    <w:rsid w:val="00005ECF"/>
    <w:rsid w:val="00006002"/>
    <w:rsid w:val="00006653"/>
    <w:rsid w:val="000105A7"/>
    <w:rsid w:val="00010CB6"/>
    <w:rsid w:val="000148C4"/>
    <w:rsid w:val="0001597E"/>
    <w:rsid w:val="00020120"/>
    <w:rsid w:val="00023B4A"/>
    <w:rsid w:val="0002403C"/>
    <w:rsid w:val="000307DE"/>
    <w:rsid w:val="00033CD8"/>
    <w:rsid w:val="00035C9F"/>
    <w:rsid w:val="000365D5"/>
    <w:rsid w:val="00036A06"/>
    <w:rsid w:val="00044A4A"/>
    <w:rsid w:val="00044E51"/>
    <w:rsid w:val="0004619E"/>
    <w:rsid w:val="0005198A"/>
    <w:rsid w:val="00053B69"/>
    <w:rsid w:val="00054DEA"/>
    <w:rsid w:val="00054F14"/>
    <w:rsid w:val="0006009B"/>
    <w:rsid w:val="00062493"/>
    <w:rsid w:val="00067E39"/>
    <w:rsid w:val="000711D4"/>
    <w:rsid w:val="00071C14"/>
    <w:rsid w:val="00073349"/>
    <w:rsid w:val="00073364"/>
    <w:rsid w:val="00080746"/>
    <w:rsid w:val="00083445"/>
    <w:rsid w:val="00085F20"/>
    <w:rsid w:val="00086653"/>
    <w:rsid w:val="000931F7"/>
    <w:rsid w:val="000968CF"/>
    <w:rsid w:val="000A2CB1"/>
    <w:rsid w:val="000A4E51"/>
    <w:rsid w:val="000A7517"/>
    <w:rsid w:val="000B5C07"/>
    <w:rsid w:val="000B6652"/>
    <w:rsid w:val="000B74A1"/>
    <w:rsid w:val="000C51FA"/>
    <w:rsid w:val="000C663C"/>
    <w:rsid w:val="000C72C7"/>
    <w:rsid w:val="000D2653"/>
    <w:rsid w:val="000D7875"/>
    <w:rsid w:val="000E2C83"/>
    <w:rsid w:val="000E4ACE"/>
    <w:rsid w:val="000F18F4"/>
    <w:rsid w:val="000F2EFC"/>
    <w:rsid w:val="000F55CE"/>
    <w:rsid w:val="000F5D04"/>
    <w:rsid w:val="000F5E47"/>
    <w:rsid w:val="000F6DF2"/>
    <w:rsid w:val="001004B1"/>
    <w:rsid w:val="00105586"/>
    <w:rsid w:val="00106A81"/>
    <w:rsid w:val="00112BE9"/>
    <w:rsid w:val="00113B1B"/>
    <w:rsid w:val="00113B6E"/>
    <w:rsid w:val="00114EA5"/>
    <w:rsid w:val="00116B5B"/>
    <w:rsid w:val="00120896"/>
    <w:rsid w:val="00130825"/>
    <w:rsid w:val="00130B01"/>
    <w:rsid w:val="001316F9"/>
    <w:rsid w:val="00131DD2"/>
    <w:rsid w:val="00132004"/>
    <w:rsid w:val="00132538"/>
    <w:rsid w:val="00133BAE"/>
    <w:rsid w:val="00136A2E"/>
    <w:rsid w:val="00141333"/>
    <w:rsid w:val="00141E01"/>
    <w:rsid w:val="001470DC"/>
    <w:rsid w:val="001474E0"/>
    <w:rsid w:val="00150165"/>
    <w:rsid w:val="00150483"/>
    <w:rsid w:val="0015091D"/>
    <w:rsid w:val="001535F4"/>
    <w:rsid w:val="00153E9C"/>
    <w:rsid w:val="00154F8C"/>
    <w:rsid w:val="00155B1A"/>
    <w:rsid w:val="00155D7E"/>
    <w:rsid w:val="00161C6E"/>
    <w:rsid w:val="00163D7C"/>
    <w:rsid w:val="00164FEC"/>
    <w:rsid w:val="00165BE1"/>
    <w:rsid w:val="001672D5"/>
    <w:rsid w:val="0017027E"/>
    <w:rsid w:val="0017539E"/>
    <w:rsid w:val="001756DC"/>
    <w:rsid w:val="00176350"/>
    <w:rsid w:val="0018113D"/>
    <w:rsid w:val="00181FB7"/>
    <w:rsid w:val="001870C2"/>
    <w:rsid w:val="001907FB"/>
    <w:rsid w:val="00194D70"/>
    <w:rsid w:val="00196149"/>
    <w:rsid w:val="001A218C"/>
    <w:rsid w:val="001A3BA2"/>
    <w:rsid w:val="001A77A5"/>
    <w:rsid w:val="001B0A9E"/>
    <w:rsid w:val="001B4B7D"/>
    <w:rsid w:val="001C0982"/>
    <w:rsid w:val="001C1F8B"/>
    <w:rsid w:val="001C2BE7"/>
    <w:rsid w:val="001D1630"/>
    <w:rsid w:val="001D223D"/>
    <w:rsid w:val="001D3E31"/>
    <w:rsid w:val="001D4E56"/>
    <w:rsid w:val="001D51D1"/>
    <w:rsid w:val="001D6E81"/>
    <w:rsid w:val="001E14A9"/>
    <w:rsid w:val="001F24A7"/>
    <w:rsid w:val="001F3AFE"/>
    <w:rsid w:val="001F3C39"/>
    <w:rsid w:val="001F62C1"/>
    <w:rsid w:val="002004CC"/>
    <w:rsid w:val="00201F87"/>
    <w:rsid w:val="002025E7"/>
    <w:rsid w:val="00204F77"/>
    <w:rsid w:val="00211046"/>
    <w:rsid w:val="00214BC4"/>
    <w:rsid w:val="00221458"/>
    <w:rsid w:val="00222F78"/>
    <w:rsid w:val="00223A89"/>
    <w:rsid w:val="002309CD"/>
    <w:rsid w:val="00230F90"/>
    <w:rsid w:val="00233671"/>
    <w:rsid w:val="00242805"/>
    <w:rsid w:val="00251A48"/>
    <w:rsid w:val="0026157E"/>
    <w:rsid w:val="0026203D"/>
    <w:rsid w:val="00265256"/>
    <w:rsid w:val="002661F8"/>
    <w:rsid w:val="002673B0"/>
    <w:rsid w:val="0027232F"/>
    <w:rsid w:val="00272630"/>
    <w:rsid w:val="00273728"/>
    <w:rsid w:val="00282A6F"/>
    <w:rsid w:val="00283F46"/>
    <w:rsid w:val="002847A9"/>
    <w:rsid w:val="00286D40"/>
    <w:rsid w:val="00286E6A"/>
    <w:rsid w:val="002920EE"/>
    <w:rsid w:val="00293055"/>
    <w:rsid w:val="002963D4"/>
    <w:rsid w:val="002969CC"/>
    <w:rsid w:val="002A02E5"/>
    <w:rsid w:val="002A3DA7"/>
    <w:rsid w:val="002B1F92"/>
    <w:rsid w:val="002B3555"/>
    <w:rsid w:val="002B5A1E"/>
    <w:rsid w:val="002B73B6"/>
    <w:rsid w:val="002B771D"/>
    <w:rsid w:val="002D4BF6"/>
    <w:rsid w:val="002D50A6"/>
    <w:rsid w:val="002D611B"/>
    <w:rsid w:val="002D72B8"/>
    <w:rsid w:val="002E0468"/>
    <w:rsid w:val="002E11B5"/>
    <w:rsid w:val="002E1A98"/>
    <w:rsid w:val="002E25E1"/>
    <w:rsid w:val="002E5DDA"/>
    <w:rsid w:val="002F2327"/>
    <w:rsid w:val="002F4026"/>
    <w:rsid w:val="002F6AC0"/>
    <w:rsid w:val="002F74A5"/>
    <w:rsid w:val="002F7EB7"/>
    <w:rsid w:val="00304220"/>
    <w:rsid w:val="00310D65"/>
    <w:rsid w:val="00312080"/>
    <w:rsid w:val="003146B9"/>
    <w:rsid w:val="00320082"/>
    <w:rsid w:val="00320C7A"/>
    <w:rsid w:val="0032280E"/>
    <w:rsid w:val="00325B50"/>
    <w:rsid w:val="00330D45"/>
    <w:rsid w:val="00335F65"/>
    <w:rsid w:val="003375D2"/>
    <w:rsid w:val="00337934"/>
    <w:rsid w:val="00340EBF"/>
    <w:rsid w:val="003426B4"/>
    <w:rsid w:val="0034572F"/>
    <w:rsid w:val="0035015A"/>
    <w:rsid w:val="003527AB"/>
    <w:rsid w:val="003565F0"/>
    <w:rsid w:val="003572C3"/>
    <w:rsid w:val="00357ECA"/>
    <w:rsid w:val="0036194A"/>
    <w:rsid w:val="003621B1"/>
    <w:rsid w:val="00375A66"/>
    <w:rsid w:val="0038767C"/>
    <w:rsid w:val="00391E20"/>
    <w:rsid w:val="00394BF4"/>
    <w:rsid w:val="00396B29"/>
    <w:rsid w:val="003A0B5D"/>
    <w:rsid w:val="003A1B9D"/>
    <w:rsid w:val="003A2BCB"/>
    <w:rsid w:val="003A2DB8"/>
    <w:rsid w:val="003A3FB8"/>
    <w:rsid w:val="003A5B4A"/>
    <w:rsid w:val="003A74E3"/>
    <w:rsid w:val="003B012D"/>
    <w:rsid w:val="003B38FA"/>
    <w:rsid w:val="003B494F"/>
    <w:rsid w:val="003B62A2"/>
    <w:rsid w:val="003B648A"/>
    <w:rsid w:val="003B7FD0"/>
    <w:rsid w:val="003C0122"/>
    <w:rsid w:val="003C2260"/>
    <w:rsid w:val="003C6528"/>
    <w:rsid w:val="003C7F9C"/>
    <w:rsid w:val="003D5FA7"/>
    <w:rsid w:val="003D7F3C"/>
    <w:rsid w:val="003E01FB"/>
    <w:rsid w:val="003E128B"/>
    <w:rsid w:val="003E3AE4"/>
    <w:rsid w:val="003F0010"/>
    <w:rsid w:val="003F085D"/>
    <w:rsid w:val="003F0C0C"/>
    <w:rsid w:val="003F35DF"/>
    <w:rsid w:val="003F3839"/>
    <w:rsid w:val="003F550E"/>
    <w:rsid w:val="004057E0"/>
    <w:rsid w:val="00407F87"/>
    <w:rsid w:val="00411088"/>
    <w:rsid w:val="00413E65"/>
    <w:rsid w:val="0041555C"/>
    <w:rsid w:val="0042230C"/>
    <w:rsid w:val="00423B0A"/>
    <w:rsid w:val="00426A6E"/>
    <w:rsid w:val="0043058E"/>
    <w:rsid w:val="00446ECD"/>
    <w:rsid w:val="00456011"/>
    <w:rsid w:val="004570EB"/>
    <w:rsid w:val="00457E1F"/>
    <w:rsid w:val="0046493B"/>
    <w:rsid w:val="00466D84"/>
    <w:rsid w:val="00471D0E"/>
    <w:rsid w:val="0047604B"/>
    <w:rsid w:val="00477DFE"/>
    <w:rsid w:val="00477E46"/>
    <w:rsid w:val="00481A0C"/>
    <w:rsid w:val="00483059"/>
    <w:rsid w:val="00487E13"/>
    <w:rsid w:val="0049015F"/>
    <w:rsid w:val="00492200"/>
    <w:rsid w:val="004966B4"/>
    <w:rsid w:val="004975A3"/>
    <w:rsid w:val="00497835"/>
    <w:rsid w:val="00497AD4"/>
    <w:rsid w:val="004A3232"/>
    <w:rsid w:val="004A6FD7"/>
    <w:rsid w:val="004A7864"/>
    <w:rsid w:val="004B29F7"/>
    <w:rsid w:val="004B3983"/>
    <w:rsid w:val="004C06AB"/>
    <w:rsid w:val="004C1865"/>
    <w:rsid w:val="004C507F"/>
    <w:rsid w:val="004C7243"/>
    <w:rsid w:val="004D2862"/>
    <w:rsid w:val="004D6F06"/>
    <w:rsid w:val="004E5172"/>
    <w:rsid w:val="004F17E0"/>
    <w:rsid w:val="004F23C8"/>
    <w:rsid w:val="004F4CD4"/>
    <w:rsid w:val="004F6356"/>
    <w:rsid w:val="004F7F96"/>
    <w:rsid w:val="0050009C"/>
    <w:rsid w:val="005015BC"/>
    <w:rsid w:val="00504B3A"/>
    <w:rsid w:val="00504BAE"/>
    <w:rsid w:val="00505E29"/>
    <w:rsid w:val="00506018"/>
    <w:rsid w:val="00516B70"/>
    <w:rsid w:val="005175A2"/>
    <w:rsid w:val="00522630"/>
    <w:rsid w:val="00526731"/>
    <w:rsid w:val="00526E2F"/>
    <w:rsid w:val="00527AD2"/>
    <w:rsid w:val="00530432"/>
    <w:rsid w:val="00530C77"/>
    <w:rsid w:val="00530E9E"/>
    <w:rsid w:val="00532054"/>
    <w:rsid w:val="00533FCC"/>
    <w:rsid w:val="00545558"/>
    <w:rsid w:val="005503B1"/>
    <w:rsid w:val="0056065D"/>
    <w:rsid w:val="005648CE"/>
    <w:rsid w:val="005653ED"/>
    <w:rsid w:val="005673AA"/>
    <w:rsid w:val="0057353F"/>
    <w:rsid w:val="005745A1"/>
    <w:rsid w:val="00580E49"/>
    <w:rsid w:val="005859F5"/>
    <w:rsid w:val="005860CE"/>
    <w:rsid w:val="00586D4E"/>
    <w:rsid w:val="0059207B"/>
    <w:rsid w:val="0059409A"/>
    <w:rsid w:val="00595183"/>
    <w:rsid w:val="00595BB6"/>
    <w:rsid w:val="005A18BC"/>
    <w:rsid w:val="005A5029"/>
    <w:rsid w:val="005A674B"/>
    <w:rsid w:val="005A7362"/>
    <w:rsid w:val="005A7AE8"/>
    <w:rsid w:val="005A7C98"/>
    <w:rsid w:val="005B30C6"/>
    <w:rsid w:val="005B39F7"/>
    <w:rsid w:val="005C06E1"/>
    <w:rsid w:val="005C3BF4"/>
    <w:rsid w:val="005C63B5"/>
    <w:rsid w:val="005C7005"/>
    <w:rsid w:val="005D4500"/>
    <w:rsid w:val="005E269F"/>
    <w:rsid w:val="005E2B23"/>
    <w:rsid w:val="005E3E37"/>
    <w:rsid w:val="005F05DE"/>
    <w:rsid w:val="005F0A45"/>
    <w:rsid w:val="005F0EC3"/>
    <w:rsid w:val="005F5D47"/>
    <w:rsid w:val="005F7E0B"/>
    <w:rsid w:val="0060170C"/>
    <w:rsid w:val="006027C0"/>
    <w:rsid w:val="00606C18"/>
    <w:rsid w:val="00613E70"/>
    <w:rsid w:val="006149E5"/>
    <w:rsid w:val="00621A7C"/>
    <w:rsid w:val="0062683A"/>
    <w:rsid w:val="00632C86"/>
    <w:rsid w:val="00635E56"/>
    <w:rsid w:val="006378CE"/>
    <w:rsid w:val="00642E34"/>
    <w:rsid w:val="00643C30"/>
    <w:rsid w:val="00647BD1"/>
    <w:rsid w:val="006548E5"/>
    <w:rsid w:val="00654A3E"/>
    <w:rsid w:val="006604ED"/>
    <w:rsid w:val="00660BDA"/>
    <w:rsid w:val="00661DAC"/>
    <w:rsid w:val="00662BA0"/>
    <w:rsid w:val="00663BAE"/>
    <w:rsid w:val="006643CC"/>
    <w:rsid w:val="00670195"/>
    <w:rsid w:val="0067063F"/>
    <w:rsid w:val="00671DD2"/>
    <w:rsid w:val="00674500"/>
    <w:rsid w:val="00674559"/>
    <w:rsid w:val="006819DA"/>
    <w:rsid w:val="0069790C"/>
    <w:rsid w:val="006A44D1"/>
    <w:rsid w:val="006A6A86"/>
    <w:rsid w:val="006A70D1"/>
    <w:rsid w:val="006B0624"/>
    <w:rsid w:val="006B0B27"/>
    <w:rsid w:val="006B0FE9"/>
    <w:rsid w:val="006B1D53"/>
    <w:rsid w:val="006B2C85"/>
    <w:rsid w:val="006B46E7"/>
    <w:rsid w:val="006B48B6"/>
    <w:rsid w:val="006B6953"/>
    <w:rsid w:val="006C07C9"/>
    <w:rsid w:val="006C1F69"/>
    <w:rsid w:val="006C4F37"/>
    <w:rsid w:val="006C59EE"/>
    <w:rsid w:val="006C7A9D"/>
    <w:rsid w:val="006D2E7C"/>
    <w:rsid w:val="006D3BAD"/>
    <w:rsid w:val="006E19B5"/>
    <w:rsid w:val="006E2580"/>
    <w:rsid w:val="006E2F2D"/>
    <w:rsid w:val="006E3A65"/>
    <w:rsid w:val="006F0FA6"/>
    <w:rsid w:val="006F17FF"/>
    <w:rsid w:val="006F25D0"/>
    <w:rsid w:val="00700496"/>
    <w:rsid w:val="00700CA6"/>
    <w:rsid w:val="00701619"/>
    <w:rsid w:val="00701EC6"/>
    <w:rsid w:val="007038F0"/>
    <w:rsid w:val="00703E01"/>
    <w:rsid w:val="00705F61"/>
    <w:rsid w:val="00707356"/>
    <w:rsid w:val="00707804"/>
    <w:rsid w:val="00710166"/>
    <w:rsid w:val="00711B7F"/>
    <w:rsid w:val="007209CE"/>
    <w:rsid w:val="00723514"/>
    <w:rsid w:val="00730042"/>
    <w:rsid w:val="007339DC"/>
    <w:rsid w:val="00747344"/>
    <w:rsid w:val="007546DE"/>
    <w:rsid w:val="007567EE"/>
    <w:rsid w:val="00762D7E"/>
    <w:rsid w:val="0076488C"/>
    <w:rsid w:val="007657A5"/>
    <w:rsid w:val="00765A05"/>
    <w:rsid w:val="0077152B"/>
    <w:rsid w:val="007717C4"/>
    <w:rsid w:val="00771DF4"/>
    <w:rsid w:val="00780E30"/>
    <w:rsid w:val="00784D97"/>
    <w:rsid w:val="00790290"/>
    <w:rsid w:val="00790DC2"/>
    <w:rsid w:val="00791C18"/>
    <w:rsid w:val="00792AC5"/>
    <w:rsid w:val="007936AB"/>
    <w:rsid w:val="00794DD5"/>
    <w:rsid w:val="007969C6"/>
    <w:rsid w:val="007A4606"/>
    <w:rsid w:val="007A5AC9"/>
    <w:rsid w:val="007A5E1C"/>
    <w:rsid w:val="007A6039"/>
    <w:rsid w:val="007A74EB"/>
    <w:rsid w:val="007B1A54"/>
    <w:rsid w:val="007B5CF1"/>
    <w:rsid w:val="007C2A54"/>
    <w:rsid w:val="007C2BE7"/>
    <w:rsid w:val="007C5A3F"/>
    <w:rsid w:val="007C6AFA"/>
    <w:rsid w:val="007D77E8"/>
    <w:rsid w:val="007E5E42"/>
    <w:rsid w:val="007E6E0E"/>
    <w:rsid w:val="007F2AA0"/>
    <w:rsid w:val="007F4DF7"/>
    <w:rsid w:val="007F5F15"/>
    <w:rsid w:val="007F749F"/>
    <w:rsid w:val="00810CD7"/>
    <w:rsid w:val="00810D66"/>
    <w:rsid w:val="00811915"/>
    <w:rsid w:val="008140D4"/>
    <w:rsid w:val="00814825"/>
    <w:rsid w:val="0082359D"/>
    <w:rsid w:val="008265CF"/>
    <w:rsid w:val="00832B7D"/>
    <w:rsid w:val="008334B6"/>
    <w:rsid w:val="00841E5D"/>
    <w:rsid w:val="00843E02"/>
    <w:rsid w:val="00845989"/>
    <w:rsid w:val="00852758"/>
    <w:rsid w:val="008537D3"/>
    <w:rsid w:val="008608AA"/>
    <w:rsid w:val="00861644"/>
    <w:rsid w:val="0086620C"/>
    <w:rsid w:val="0087025D"/>
    <w:rsid w:val="00871316"/>
    <w:rsid w:val="00871372"/>
    <w:rsid w:val="008724ED"/>
    <w:rsid w:val="00872D7D"/>
    <w:rsid w:val="00873EDD"/>
    <w:rsid w:val="00875937"/>
    <w:rsid w:val="00875F4B"/>
    <w:rsid w:val="0087746D"/>
    <w:rsid w:val="00877A53"/>
    <w:rsid w:val="00877B12"/>
    <w:rsid w:val="008818D3"/>
    <w:rsid w:val="00881CF5"/>
    <w:rsid w:val="00881EE1"/>
    <w:rsid w:val="008861F3"/>
    <w:rsid w:val="0088723F"/>
    <w:rsid w:val="00887DA2"/>
    <w:rsid w:val="00894AC6"/>
    <w:rsid w:val="008A3199"/>
    <w:rsid w:val="008A5594"/>
    <w:rsid w:val="008A5683"/>
    <w:rsid w:val="008A583C"/>
    <w:rsid w:val="008B05B2"/>
    <w:rsid w:val="008C14DA"/>
    <w:rsid w:val="008C4452"/>
    <w:rsid w:val="008C5413"/>
    <w:rsid w:val="008D108B"/>
    <w:rsid w:val="008D32D1"/>
    <w:rsid w:val="008E19C9"/>
    <w:rsid w:val="008E42FE"/>
    <w:rsid w:val="008E46AA"/>
    <w:rsid w:val="008F52A8"/>
    <w:rsid w:val="008F6034"/>
    <w:rsid w:val="008F74F3"/>
    <w:rsid w:val="00903678"/>
    <w:rsid w:val="0090592A"/>
    <w:rsid w:val="00907FBC"/>
    <w:rsid w:val="0091363E"/>
    <w:rsid w:val="00913B1E"/>
    <w:rsid w:val="009171A4"/>
    <w:rsid w:val="00922C93"/>
    <w:rsid w:val="00922EB2"/>
    <w:rsid w:val="00923A8B"/>
    <w:rsid w:val="00926456"/>
    <w:rsid w:val="00927803"/>
    <w:rsid w:val="00930DF9"/>
    <w:rsid w:val="009347C4"/>
    <w:rsid w:val="00937A44"/>
    <w:rsid w:val="00941D98"/>
    <w:rsid w:val="00952A4D"/>
    <w:rsid w:val="00962652"/>
    <w:rsid w:val="00963E86"/>
    <w:rsid w:val="0096520B"/>
    <w:rsid w:val="00972485"/>
    <w:rsid w:val="009745D9"/>
    <w:rsid w:val="00975C13"/>
    <w:rsid w:val="00975CD5"/>
    <w:rsid w:val="00981907"/>
    <w:rsid w:val="0098354C"/>
    <w:rsid w:val="00985A78"/>
    <w:rsid w:val="0099046F"/>
    <w:rsid w:val="00993A09"/>
    <w:rsid w:val="009A761F"/>
    <w:rsid w:val="009A7CDA"/>
    <w:rsid w:val="009B10D6"/>
    <w:rsid w:val="009B2B87"/>
    <w:rsid w:val="009B4548"/>
    <w:rsid w:val="009B6394"/>
    <w:rsid w:val="009B6DC2"/>
    <w:rsid w:val="009B7C74"/>
    <w:rsid w:val="009C26AD"/>
    <w:rsid w:val="009C6018"/>
    <w:rsid w:val="009C6FF8"/>
    <w:rsid w:val="009D11DE"/>
    <w:rsid w:val="009D24BC"/>
    <w:rsid w:val="009D3937"/>
    <w:rsid w:val="009D479C"/>
    <w:rsid w:val="009D79D0"/>
    <w:rsid w:val="009E2F70"/>
    <w:rsid w:val="009E60C6"/>
    <w:rsid w:val="009F1EE3"/>
    <w:rsid w:val="009F20A2"/>
    <w:rsid w:val="009F2D86"/>
    <w:rsid w:val="009F351F"/>
    <w:rsid w:val="009F5787"/>
    <w:rsid w:val="009F6E1E"/>
    <w:rsid w:val="00A0110A"/>
    <w:rsid w:val="00A02F6B"/>
    <w:rsid w:val="00A0380C"/>
    <w:rsid w:val="00A07311"/>
    <w:rsid w:val="00A11E9C"/>
    <w:rsid w:val="00A11FFC"/>
    <w:rsid w:val="00A12188"/>
    <w:rsid w:val="00A141FD"/>
    <w:rsid w:val="00A21291"/>
    <w:rsid w:val="00A21C31"/>
    <w:rsid w:val="00A226B3"/>
    <w:rsid w:val="00A23408"/>
    <w:rsid w:val="00A24350"/>
    <w:rsid w:val="00A301DB"/>
    <w:rsid w:val="00A33638"/>
    <w:rsid w:val="00A3517F"/>
    <w:rsid w:val="00A353E4"/>
    <w:rsid w:val="00A35987"/>
    <w:rsid w:val="00A37BFC"/>
    <w:rsid w:val="00A42D82"/>
    <w:rsid w:val="00A440FF"/>
    <w:rsid w:val="00A47D3A"/>
    <w:rsid w:val="00A47F26"/>
    <w:rsid w:val="00A52CF8"/>
    <w:rsid w:val="00A543AB"/>
    <w:rsid w:val="00A5544B"/>
    <w:rsid w:val="00A557CA"/>
    <w:rsid w:val="00A62FCE"/>
    <w:rsid w:val="00A63DA8"/>
    <w:rsid w:val="00A70AAE"/>
    <w:rsid w:val="00A72EA8"/>
    <w:rsid w:val="00A734BD"/>
    <w:rsid w:val="00A7514A"/>
    <w:rsid w:val="00A75486"/>
    <w:rsid w:val="00A90474"/>
    <w:rsid w:val="00A948F7"/>
    <w:rsid w:val="00A95913"/>
    <w:rsid w:val="00A97270"/>
    <w:rsid w:val="00AA1CAE"/>
    <w:rsid w:val="00AA41CA"/>
    <w:rsid w:val="00AA5059"/>
    <w:rsid w:val="00AA5B71"/>
    <w:rsid w:val="00AA5E47"/>
    <w:rsid w:val="00AB7A84"/>
    <w:rsid w:val="00AC5BBC"/>
    <w:rsid w:val="00AC5C3C"/>
    <w:rsid w:val="00AC5F49"/>
    <w:rsid w:val="00AC693D"/>
    <w:rsid w:val="00AD3067"/>
    <w:rsid w:val="00AD30D7"/>
    <w:rsid w:val="00AE7235"/>
    <w:rsid w:val="00AF0F41"/>
    <w:rsid w:val="00AF1189"/>
    <w:rsid w:val="00AF2016"/>
    <w:rsid w:val="00AF2573"/>
    <w:rsid w:val="00AF7D44"/>
    <w:rsid w:val="00B01707"/>
    <w:rsid w:val="00B02AF1"/>
    <w:rsid w:val="00B03BEA"/>
    <w:rsid w:val="00B0678C"/>
    <w:rsid w:val="00B0777E"/>
    <w:rsid w:val="00B07ED6"/>
    <w:rsid w:val="00B1220C"/>
    <w:rsid w:val="00B14956"/>
    <w:rsid w:val="00B16115"/>
    <w:rsid w:val="00B16CCA"/>
    <w:rsid w:val="00B20222"/>
    <w:rsid w:val="00B2536A"/>
    <w:rsid w:val="00B31C28"/>
    <w:rsid w:val="00B32E4F"/>
    <w:rsid w:val="00B3357B"/>
    <w:rsid w:val="00B361F1"/>
    <w:rsid w:val="00B37175"/>
    <w:rsid w:val="00B37518"/>
    <w:rsid w:val="00B37F73"/>
    <w:rsid w:val="00B426AF"/>
    <w:rsid w:val="00B430C4"/>
    <w:rsid w:val="00B44529"/>
    <w:rsid w:val="00B46F89"/>
    <w:rsid w:val="00B54793"/>
    <w:rsid w:val="00B62081"/>
    <w:rsid w:val="00B726EF"/>
    <w:rsid w:val="00B81D13"/>
    <w:rsid w:val="00B84605"/>
    <w:rsid w:val="00B920A6"/>
    <w:rsid w:val="00B964F2"/>
    <w:rsid w:val="00BA4959"/>
    <w:rsid w:val="00BA5523"/>
    <w:rsid w:val="00BB09E3"/>
    <w:rsid w:val="00BB0BAD"/>
    <w:rsid w:val="00BB31EA"/>
    <w:rsid w:val="00BC7074"/>
    <w:rsid w:val="00BC70B9"/>
    <w:rsid w:val="00BD16A7"/>
    <w:rsid w:val="00BD286C"/>
    <w:rsid w:val="00BD3045"/>
    <w:rsid w:val="00BD426C"/>
    <w:rsid w:val="00BD7049"/>
    <w:rsid w:val="00BE08B8"/>
    <w:rsid w:val="00BE0C8A"/>
    <w:rsid w:val="00BE4436"/>
    <w:rsid w:val="00BE7DC1"/>
    <w:rsid w:val="00BF4080"/>
    <w:rsid w:val="00BF41CB"/>
    <w:rsid w:val="00BF635E"/>
    <w:rsid w:val="00BF6594"/>
    <w:rsid w:val="00BF7D33"/>
    <w:rsid w:val="00C01FD1"/>
    <w:rsid w:val="00C03DCB"/>
    <w:rsid w:val="00C0797F"/>
    <w:rsid w:val="00C1266A"/>
    <w:rsid w:val="00C1453A"/>
    <w:rsid w:val="00C24FF5"/>
    <w:rsid w:val="00C30617"/>
    <w:rsid w:val="00C442B1"/>
    <w:rsid w:val="00C45546"/>
    <w:rsid w:val="00C46800"/>
    <w:rsid w:val="00C47BC3"/>
    <w:rsid w:val="00C51DD0"/>
    <w:rsid w:val="00C576F7"/>
    <w:rsid w:val="00C630A2"/>
    <w:rsid w:val="00C66A63"/>
    <w:rsid w:val="00C70881"/>
    <w:rsid w:val="00C72523"/>
    <w:rsid w:val="00C74417"/>
    <w:rsid w:val="00C834A0"/>
    <w:rsid w:val="00C848FF"/>
    <w:rsid w:val="00C85D25"/>
    <w:rsid w:val="00C922E4"/>
    <w:rsid w:val="00C9349A"/>
    <w:rsid w:val="00C95EE8"/>
    <w:rsid w:val="00C9696F"/>
    <w:rsid w:val="00C97783"/>
    <w:rsid w:val="00C979AB"/>
    <w:rsid w:val="00CA05EF"/>
    <w:rsid w:val="00CA4B2C"/>
    <w:rsid w:val="00CA698E"/>
    <w:rsid w:val="00CC1BE3"/>
    <w:rsid w:val="00CC669A"/>
    <w:rsid w:val="00CD23BA"/>
    <w:rsid w:val="00CD4ED6"/>
    <w:rsid w:val="00CD63EE"/>
    <w:rsid w:val="00CD7074"/>
    <w:rsid w:val="00CD79D9"/>
    <w:rsid w:val="00CE28F7"/>
    <w:rsid w:val="00CE5582"/>
    <w:rsid w:val="00CE5FFA"/>
    <w:rsid w:val="00CF1955"/>
    <w:rsid w:val="00D06C41"/>
    <w:rsid w:val="00D07126"/>
    <w:rsid w:val="00D16558"/>
    <w:rsid w:val="00D172C7"/>
    <w:rsid w:val="00D311A2"/>
    <w:rsid w:val="00D31325"/>
    <w:rsid w:val="00D346BA"/>
    <w:rsid w:val="00D3759A"/>
    <w:rsid w:val="00D40D7A"/>
    <w:rsid w:val="00D45DF2"/>
    <w:rsid w:val="00D52B94"/>
    <w:rsid w:val="00D56D3B"/>
    <w:rsid w:val="00D57C16"/>
    <w:rsid w:val="00D61099"/>
    <w:rsid w:val="00D620D8"/>
    <w:rsid w:val="00D63259"/>
    <w:rsid w:val="00D64FAA"/>
    <w:rsid w:val="00D65A47"/>
    <w:rsid w:val="00D72F1A"/>
    <w:rsid w:val="00D7754D"/>
    <w:rsid w:val="00D8023E"/>
    <w:rsid w:val="00D816A6"/>
    <w:rsid w:val="00D818D6"/>
    <w:rsid w:val="00D8463B"/>
    <w:rsid w:val="00D86245"/>
    <w:rsid w:val="00D863F7"/>
    <w:rsid w:val="00DA42ED"/>
    <w:rsid w:val="00DA4762"/>
    <w:rsid w:val="00DA5328"/>
    <w:rsid w:val="00DB1C97"/>
    <w:rsid w:val="00DB2415"/>
    <w:rsid w:val="00DB2F65"/>
    <w:rsid w:val="00DB4B4A"/>
    <w:rsid w:val="00DB5A3A"/>
    <w:rsid w:val="00DB79D5"/>
    <w:rsid w:val="00DC0FC8"/>
    <w:rsid w:val="00DC4B83"/>
    <w:rsid w:val="00DD401F"/>
    <w:rsid w:val="00DD4C60"/>
    <w:rsid w:val="00DD5AF3"/>
    <w:rsid w:val="00DD60CE"/>
    <w:rsid w:val="00DE4415"/>
    <w:rsid w:val="00DE6236"/>
    <w:rsid w:val="00DE6E79"/>
    <w:rsid w:val="00DF1740"/>
    <w:rsid w:val="00DF3098"/>
    <w:rsid w:val="00E05932"/>
    <w:rsid w:val="00E13041"/>
    <w:rsid w:val="00E13102"/>
    <w:rsid w:val="00E14E9D"/>
    <w:rsid w:val="00E209FD"/>
    <w:rsid w:val="00E22C00"/>
    <w:rsid w:val="00E23EA4"/>
    <w:rsid w:val="00E26ED7"/>
    <w:rsid w:val="00E30024"/>
    <w:rsid w:val="00E3287C"/>
    <w:rsid w:val="00E3365D"/>
    <w:rsid w:val="00E3382D"/>
    <w:rsid w:val="00E346E8"/>
    <w:rsid w:val="00E36E63"/>
    <w:rsid w:val="00E43D3F"/>
    <w:rsid w:val="00E45595"/>
    <w:rsid w:val="00E4723F"/>
    <w:rsid w:val="00E47EB0"/>
    <w:rsid w:val="00E547C4"/>
    <w:rsid w:val="00E56A64"/>
    <w:rsid w:val="00E57B3F"/>
    <w:rsid w:val="00E64742"/>
    <w:rsid w:val="00E64928"/>
    <w:rsid w:val="00E64DDC"/>
    <w:rsid w:val="00E6780A"/>
    <w:rsid w:val="00E73DDF"/>
    <w:rsid w:val="00E76C63"/>
    <w:rsid w:val="00E804D3"/>
    <w:rsid w:val="00E80E82"/>
    <w:rsid w:val="00E82562"/>
    <w:rsid w:val="00E82F75"/>
    <w:rsid w:val="00E85F4D"/>
    <w:rsid w:val="00E86698"/>
    <w:rsid w:val="00E913AF"/>
    <w:rsid w:val="00E91EAB"/>
    <w:rsid w:val="00E9359F"/>
    <w:rsid w:val="00E95669"/>
    <w:rsid w:val="00E95A5C"/>
    <w:rsid w:val="00EA562E"/>
    <w:rsid w:val="00EA730F"/>
    <w:rsid w:val="00EB1DC1"/>
    <w:rsid w:val="00EB4DBD"/>
    <w:rsid w:val="00EB6C0E"/>
    <w:rsid w:val="00EB7E5D"/>
    <w:rsid w:val="00EC44BF"/>
    <w:rsid w:val="00EE276D"/>
    <w:rsid w:val="00EE4F20"/>
    <w:rsid w:val="00EE5BC3"/>
    <w:rsid w:val="00F06960"/>
    <w:rsid w:val="00F12C8A"/>
    <w:rsid w:val="00F23F98"/>
    <w:rsid w:val="00F268CB"/>
    <w:rsid w:val="00F31182"/>
    <w:rsid w:val="00F33CD8"/>
    <w:rsid w:val="00F3609B"/>
    <w:rsid w:val="00F40E03"/>
    <w:rsid w:val="00F41BE7"/>
    <w:rsid w:val="00F444E7"/>
    <w:rsid w:val="00F44E9D"/>
    <w:rsid w:val="00F45BDD"/>
    <w:rsid w:val="00F523D5"/>
    <w:rsid w:val="00F5366C"/>
    <w:rsid w:val="00F60577"/>
    <w:rsid w:val="00F60EAE"/>
    <w:rsid w:val="00F625A2"/>
    <w:rsid w:val="00F70305"/>
    <w:rsid w:val="00F72312"/>
    <w:rsid w:val="00F75C52"/>
    <w:rsid w:val="00F83312"/>
    <w:rsid w:val="00F87432"/>
    <w:rsid w:val="00F95014"/>
    <w:rsid w:val="00F9554A"/>
    <w:rsid w:val="00FA480D"/>
    <w:rsid w:val="00FA4C42"/>
    <w:rsid w:val="00FA685A"/>
    <w:rsid w:val="00FA6C05"/>
    <w:rsid w:val="00FA6CE3"/>
    <w:rsid w:val="00FB03C3"/>
    <w:rsid w:val="00FB1756"/>
    <w:rsid w:val="00FB5AA6"/>
    <w:rsid w:val="00FB5FE6"/>
    <w:rsid w:val="00FC081E"/>
    <w:rsid w:val="00FC21A3"/>
    <w:rsid w:val="00FC3B06"/>
    <w:rsid w:val="00FC3B1A"/>
    <w:rsid w:val="00FC4698"/>
    <w:rsid w:val="00FD1643"/>
    <w:rsid w:val="00FD26E7"/>
    <w:rsid w:val="00FE05BF"/>
    <w:rsid w:val="00FE7D96"/>
    <w:rsid w:val="00FF217D"/>
    <w:rsid w:val="00FF26EE"/>
    <w:rsid w:val="00FF4638"/>
    <w:rsid w:val="00FF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DDDB8A-67EE-4599-A5E9-666F0BA8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paragraph" w:styleId="3">
    <w:name w:val="heading 3"/>
    <w:basedOn w:val="a"/>
    <w:next w:val="a"/>
    <w:qFormat/>
    <w:pPr>
      <w:keepNext/>
      <w:jc w:val="center"/>
      <w:outlineLvl w:val="2"/>
    </w:pPr>
    <w:rPr>
      <w:rFonts w:ascii="Arial" w:hAnsi="Arial"/>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Title"/>
    <w:basedOn w:val="a"/>
    <w:qFormat/>
    <w:pPr>
      <w:jc w:val="center"/>
    </w:pPr>
    <w:rPr>
      <w:b/>
      <w:sz w:val="36"/>
    </w:rPr>
  </w:style>
  <w:style w:type="paragraph" w:styleId="a4">
    <w:name w:val="Body Text Indent"/>
    <w:basedOn w:val="a"/>
    <w:pPr>
      <w:ind w:left="720" w:firstLine="720"/>
    </w:pPr>
  </w:style>
  <w:style w:type="paragraph" w:styleId="a5">
    <w:name w:val="Body Text"/>
    <w:basedOn w:val="a"/>
    <w:rPr>
      <w:rFonts w:ascii="Arial" w:hAnsi="Arial"/>
      <w:b/>
      <w:sz w:val="20"/>
    </w:rPr>
  </w:style>
  <w:style w:type="paragraph" w:styleId="a6">
    <w:name w:val="header"/>
    <w:basedOn w:val="a"/>
    <w:link w:val="a7"/>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2">
    <w:name w:val="Body Text Indent 2"/>
    <w:basedOn w:val="a"/>
    <w:pPr>
      <w:spacing w:line="360" w:lineRule="auto"/>
      <w:ind w:firstLine="720"/>
      <w:jc w:val="both"/>
    </w:pPr>
  </w:style>
  <w:style w:type="paragraph" w:styleId="20">
    <w:name w:val="Body Text 2"/>
    <w:basedOn w:val="a"/>
    <w:pPr>
      <w:spacing w:line="360" w:lineRule="auto"/>
      <w:jc w:val="both"/>
    </w:pPr>
  </w:style>
  <w:style w:type="table" w:styleId="aa">
    <w:name w:val="Table Grid"/>
    <w:basedOn w:val="a1"/>
    <w:rsid w:val="00405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b">
    <w:name w:val="Hyperlink"/>
    <w:rsid w:val="00B32E4F"/>
    <w:rPr>
      <w:color w:val="0000FF"/>
      <w:u w:val="single"/>
    </w:rPr>
  </w:style>
  <w:style w:type="character" w:customStyle="1" w:styleId="a7">
    <w:name w:val="Верхний колонтитул Знак"/>
    <w:link w:val="a6"/>
    <w:rsid w:val="00710166"/>
    <w:rPr>
      <w:sz w:val="28"/>
    </w:rPr>
  </w:style>
  <w:style w:type="paragraph" w:styleId="ac">
    <w:name w:val="Balloon Text"/>
    <w:basedOn w:val="a"/>
    <w:link w:val="ad"/>
    <w:rsid w:val="00E64742"/>
    <w:rPr>
      <w:rFonts w:ascii="Tahoma" w:hAnsi="Tahoma" w:cs="Tahoma"/>
      <w:sz w:val="16"/>
      <w:szCs w:val="16"/>
    </w:rPr>
  </w:style>
  <w:style w:type="character" w:customStyle="1" w:styleId="ad">
    <w:name w:val="Текст выноски Знак"/>
    <w:link w:val="ac"/>
    <w:rsid w:val="00E64742"/>
    <w:rPr>
      <w:rFonts w:ascii="Tahoma" w:hAnsi="Tahoma" w:cs="Tahoma"/>
      <w:sz w:val="16"/>
      <w:szCs w:val="16"/>
    </w:rPr>
  </w:style>
  <w:style w:type="table" w:customStyle="1" w:styleId="10">
    <w:name w:val="Сетка таблицы1"/>
    <w:basedOn w:val="a1"/>
    <w:next w:val="aa"/>
    <w:uiPriority w:val="39"/>
    <w:rsid w:val="008140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5951">
      <w:bodyDiv w:val="1"/>
      <w:marLeft w:val="0"/>
      <w:marRight w:val="0"/>
      <w:marTop w:val="0"/>
      <w:marBottom w:val="0"/>
      <w:divBdr>
        <w:top w:val="none" w:sz="0" w:space="0" w:color="auto"/>
        <w:left w:val="none" w:sz="0" w:space="0" w:color="auto"/>
        <w:bottom w:val="none" w:sz="0" w:space="0" w:color="auto"/>
        <w:right w:val="none" w:sz="0" w:space="0" w:color="auto"/>
      </w:divBdr>
    </w:div>
    <w:div w:id="342126920">
      <w:bodyDiv w:val="1"/>
      <w:marLeft w:val="0"/>
      <w:marRight w:val="0"/>
      <w:marTop w:val="0"/>
      <w:marBottom w:val="0"/>
      <w:divBdr>
        <w:top w:val="none" w:sz="0" w:space="0" w:color="auto"/>
        <w:left w:val="none" w:sz="0" w:space="0" w:color="auto"/>
        <w:bottom w:val="none" w:sz="0" w:space="0" w:color="auto"/>
        <w:right w:val="none" w:sz="0" w:space="0" w:color="auto"/>
      </w:divBdr>
    </w:div>
    <w:div w:id="548808312">
      <w:bodyDiv w:val="1"/>
      <w:marLeft w:val="0"/>
      <w:marRight w:val="0"/>
      <w:marTop w:val="0"/>
      <w:marBottom w:val="0"/>
      <w:divBdr>
        <w:top w:val="none" w:sz="0" w:space="0" w:color="auto"/>
        <w:left w:val="none" w:sz="0" w:space="0" w:color="auto"/>
        <w:bottom w:val="none" w:sz="0" w:space="0" w:color="auto"/>
        <w:right w:val="none" w:sz="0" w:space="0" w:color="auto"/>
      </w:divBdr>
    </w:div>
    <w:div w:id="694305087">
      <w:bodyDiv w:val="1"/>
      <w:marLeft w:val="0"/>
      <w:marRight w:val="0"/>
      <w:marTop w:val="0"/>
      <w:marBottom w:val="0"/>
      <w:divBdr>
        <w:top w:val="none" w:sz="0" w:space="0" w:color="auto"/>
        <w:left w:val="none" w:sz="0" w:space="0" w:color="auto"/>
        <w:bottom w:val="none" w:sz="0" w:space="0" w:color="auto"/>
        <w:right w:val="none" w:sz="0" w:space="0" w:color="auto"/>
      </w:divBdr>
    </w:div>
    <w:div w:id="751318782">
      <w:bodyDiv w:val="1"/>
      <w:marLeft w:val="0"/>
      <w:marRight w:val="0"/>
      <w:marTop w:val="0"/>
      <w:marBottom w:val="0"/>
      <w:divBdr>
        <w:top w:val="none" w:sz="0" w:space="0" w:color="auto"/>
        <w:left w:val="none" w:sz="0" w:space="0" w:color="auto"/>
        <w:bottom w:val="none" w:sz="0" w:space="0" w:color="auto"/>
        <w:right w:val="none" w:sz="0" w:space="0" w:color="auto"/>
      </w:divBdr>
    </w:div>
    <w:div w:id="839076763">
      <w:bodyDiv w:val="1"/>
      <w:marLeft w:val="0"/>
      <w:marRight w:val="0"/>
      <w:marTop w:val="0"/>
      <w:marBottom w:val="0"/>
      <w:divBdr>
        <w:top w:val="none" w:sz="0" w:space="0" w:color="auto"/>
        <w:left w:val="none" w:sz="0" w:space="0" w:color="auto"/>
        <w:bottom w:val="none" w:sz="0" w:space="0" w:color="auto"/>
        <w:right w:val="none" w:sz="0" w:space="0" w:color="auto"/>
      </w:divBdr>
    </w:div>
    <w:div w:id="1028289597">
      <w:bodyDiv w:val="1"/>
      <w:marLeft w:val="0"/>
      <w:marRight w:val="0"/>
      <w:marTop w:val="0"/>
      <w:marBottom w:val="0"/>
      <w:divBdr>
        <w:top w:val="none" w:sz="0" w:space="0" w:color="auto"/>
        <w:left w:val="none" w:sz="0" w:space="0" w:color="auto"/>
        <w:bottom w:val="none" w:sz="0" w:space="0" w:color="auto"/>
        <w:right w:val="none" w:sz="0" w:space="0" w:color="auto"/>
      </w:divBdr>
    </w:div>
    <w:div w:id="1087266076">
      <w:bodyDiv w:val="1"/>
      <w:marLeft w:val="0"/>
      <w:marRight w:val="0"/>
      <w:marTop w:val="0"/>
      <w:marBottom w:val="0"/>
      <w:divBdr>
        <w:top w:val="none" w:sz="0" w:space="0" w:color="auto"/>
        <w:left w:val="none" w:sz="0" w:space="0" w:color="auto"/>
        <w:bottom w:val="none" w:sz="0" w:space="0" w:color="auto"/>
        <w:right w:val="none" w:sz="0" w:space="0" w:color="auto"/>
      </w:divBdr>
    </w:div>
    <w:div w:id="1189485339">
      <w:bodyDiv w:val="1"/>
      <w:marLeft w:val="0"/>
      <w:marRight w:val="0"/>
      <w:marTop w:val="0"/>
      <w:marBottom w:val="0"/>
      <w:divBdr>
        <w:top w:val="none" w:sz="0" w:space="0" w:color="auto"/>
        <w:left w:val="none" w:sz="0" w:space="0" w:color="auto"/>
        <w:bottom w:val="none" w:sz="0" w:space="0" w:color="auto"/>
        <w:right w:val="none" w:sz="0" w:space="0" w:color="auto"/>
      </w:divBdr>
    </w:div>
    <w:div w:id="1232692954">
      <w:bodyDiv w:val="1"/>
      <w:marLeft w:val="0"/>
      <w:marRight w:val="0"/>
      <w:marTop w:val="0"/>
      <w:marBottom w:val="0"/>
      <w:divBdr>
        <w:top w:val="none" w:sz="0" w:space="0" w:color="auto"/>
        <w:left w:val="none" w:sz="0" w:space="0" w:color="auto"/>
        <w:bottom w:val="none" w:sz="0" w:space="0" w:color="auto"/>
        <w:right w:val="none" w:sz="0" w:space="0" w:color="auto"/>
      </w:divBdr>
    </w:div>
    <w:div w:id="1257404262">
      <w:bodyDiv w:val="1"/>
      <w:marLeft w:val="0"/>
      <w:marRight w:val="0"/>
      <w:marTop w:val="0"/>
      <w:marBottom w:val="0"/>
      <w:divBdr>
        <w:top w:val="none" w:sz="0" w:space="0" w:color="auto"/>
        <w:left w:val="none" w:sz="0" w:space="0" w:color="auto"/>
        <w:bottom w:val="none" w:sz="0" w:space="0" w:color="auto"/>
        <w:right w:val="none" w:sz="0" w:space="0" w:color="auto"/>
      </w:divBdr>
    </w:div>
    <w:div w:id="1338995550">
      <w:bodyDiv w:val="1"/>
      <w:marLeft w:val="0"/>
      <w:marRight w:val="0"/>
      <w:marTop w:val="0"/>
      <w:marBottom w:val="0"/>
      <w:divBdr>
        <w:top w:val="none" w:sz="0" w:space="0" w:color="auto"/>
        <w:left w:val="none" w:sz="0" w:space="0" w:color="auto"/>
        <w:bottom w:val="none" w:sz="0" w:space="0" w:color="auto"/>
        <w:right w:val="none" w:sz="0" w:space="0" w:color="auto"/>
      </w:divBdr>
    </w:div>
    <w:div w:id="1534343727">
      <w:bodyDiv w:val="1"/>
      <w:marLeft w:val="0"/>
      <w:marRight w:val="0"/>
      <w:marTop w:val="0"/>
      <w:marBottom w:val="0"/>
      <w:divBdr>
        <w:top w:val="none" w:sz="0" w:space="0" w:color="auto"/>
        <w:left w:val="none" w:sz="0" w:space="0" w:color="auto"/>
        <w:bottom w:val="none" w:sz="0" w:space="0" w:color="auto"/>
        <w:right w:val="none" w:sz="0" w:space="0" w:color="auto"/>
      </w:divBdr>
    </w:div>
    <w:div w:id="1819153564">
      <w:bodyDiv w:val="1"/>
      <w:marLeft w:val="0"/>
      <w:marRight w:val="0"/>
      <w:marTop w:val="0"/>
      <w:marBottom w:val="0"/>
      <w:divBdr>
        <w:top w:val="none" w:sz="0" w:space="0" w:color="auto"/>
        <w:left w:val="none" w:sz="0" w:space="0" w:color="auto"/>
        <w:bottom w:val="none" w:sz="0" w:space="0" w:color="auto"/>
        <w:right w:val="none" w:sz="0" w:space="0" w:color="auto"/>
      </w:divBdr>
    </w:div>
    <w:div w:id="1835797853">
      <w:bodyDiv w:val="1"/>
      <w:marLeft w:val="0"/>
      <w:marRight w:val="0"/>
      <w:marTop w:val="0"/>
      <w:marBottom w:val="0"/>
      <w:divBdr>
        <w:top w:val="none" w:sz="0" w:space="0" w:color="auto"/>
        <w:left w:val="none" w:sz="0" w:space="0" w:color="auto"/>
        <w:bottom w:val="none" w:sz="0" w:space="0" w:color="auto"/>
        <w:right w:val="none" w:sz="0" w:space="0" w:color="auto"/>
      </w:divBdr>
    </w:div>
    <w:div w:id="1882356124">
      <w:bodyDiv w:val="1"/>
      <w:marLeft w:val="0"/>
      <w:marRight w:val="0"/>
      <w:marTop w:val="0"/>
      <w:marBottom w:val="0"/>
      <w:divBdr>
        <w:top w:val="none" w:sz="0" w:space="0" w:color="auto"/>
        <w:left w:val="none" w:sz="0" w:space="0" w:color="auto"/>
        <w:bottom w:val="none" w:sz="0" w:space="0" w:color="auto"/>
        <w:right w:val="none" w:sz="0" w:space="0" w:color="auto"/>
      </w:divBdr>
    </w:div>
    <w:div w:id="20986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2523</Words>
  <Characters>14386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
  <LinksUpToDate>false</LinksUpToDate>
  <CharactersWithSpaces>16876</CharactersWithSpaces>
  <SharedDoc>false</SharedDoc>
  <HLinks>
    <vt:vector size="18" baseType="variant">
      <vt:variant>
        <vt:i4>1179659</vt:i4>
      </vt:variant>
      <vt:variant>
        <vt:i4>6</vt:i4>
      </vt:variant>
      <vt:variant>
        <vt:i4>0</vt:i4>
      </vt:variant>
      <vt:variant>
        <vt:i4>5</vt:i4>
      </vt:variant>
      <vt:variant>
        <vt:lpwstr>http://hghltd.yandex.net/yandbtm?fmode=envelope&amp;url=http%3A%2F%2Fwww.zarechny.zato.ru%2Fupload%2Fpages%2F2939%2Fdat_1287403176161.doc&amp;lr=55&amp;text=%D0%BF%D0%BB%D0%B0%D0%BD%20%D0%BC%D0%B5%D1%80%D0%BE%D0%BF%D1%80%D0%B8%D1%8F%D1%82%D0%B8%D0%B9%20%D0%BF%D0%BE%20%D0%BE%D1%80%D0%B3%D0%B0%D0%BD%D0%B8%D0%B7%D0%B0%D1%86%D0%B8%D0%B8%20%D1%8F%D1%80%D0%BC%D0%B0%D1%80%D0%BA%D0%B8&amp;l10n=ru&amp;mime=doc&amp;sign=c09639d34754e08699834925b3646da0&amp;keyno=0</vt:lpwstr>
      </vt:variant>
      <vt:variant>
        <vt:lpwstr>YANDEX_22</vt:lpwstr>
      </vt:variant>
      <vt:variant>
        <vt:i4>1114123</vt:i4>
      </vt:variant>
      <vt:variant>
        <vt:i4>3</vt:i4>
      </vt:variant>
      <vt:variant>
        <vt:i4>0</vt:i4>
      </vt:variant>
      <vt:variant>
        <vt:i4>5</vt:i4>
      </vt:variant>
      <vt:variant>
        <vt:lpwstr>http://hghltd.yandex.net/yandbtm?fmode=envelope&amp;url=http%3A%2F%2Fwww.zarechny.zato.ru%2Fupload%2Fpages%2F2939%2Fdat_1287403176161.doc&amp;lr=55&amp;text=%D0%BF%D0%BB%D0%B0%D0%BD%20%D0%BC%D0%B5%D1%80%D0%BE%D0%BF%D1%80%D0%B8%D1%8F%D1%82%D0%B8%D0%B9%20%D0%BF%D0%BE%20%D0%BE%D1%80%D0%B3%D0%B0%D0%BD%D0%B8%D0%B7%D0%B0%D1%86%D0%B8%D0%B8%20%D1%8F%D1%80%D0%BC%D0%B0%D1%80%D0%BA%D0%B8&amp;l10n=ru&amp;mime=doc&amp;sign=c09639d34754e08699834925b3646da0&amp;keyno=0</vt:lpwstr>
      </vt:variant>
      <vt:variant>
        <vt:lpwstr>YANDEX_17</vt:lpwstr>
      </vt:variant>
      <vt:variant>
        <vt:i4>1114123</vt:i4>
      </vt:variant>
      <vt:variant>
        <vt:i4>0</vt:i4>
      </vt:variant>
      <vt:variant>
        <vt:i4>0</vt:i4>
      </vt:variant>
      <vt:variant>
        <vt:i4>5</vt:i4>
      </vt:variant>
      <vt:variant>
        <vt:lpwstr>http://hghltd.yandex.net/yandbtm?fmode=envelope&amp;url=http%3A%2F%2Fwww.zarechny.zato.ru%2Fupload%2Fpages%2F2939%2Fdat_1287403176161.doc&amp;lr=55&amp;text=%D0%BF%D0%BB%D0%B0%D0%BD%20%D0%BC%D0%B5%D1%80%D0%BE%D0%BF%D1%80%D0%B8%D1%8F%D1%82%D0%B8%D0%B9%20%D0%BF%D0%BE%20%D0%BE%D1%80%D0%B3%D0%B0%D0%BD%D0%B8%D0%B7%D0%B0%D1%86%D0%B8%D0%B8%20%D1%8F%D1%80%D0%BC%D0%B0%D1%80%D0%BA%D0%B8&amp;l10n=ru&amp;mime=doc&amp;sign=c09639d34754e08699834925b3646da0&amp;keyno=0</vt:lpwstr>
      </vt:variant>
      <vt:variant>
        <vt:lpwstr>YANDEX_18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creator>игорь</dc:creator>
  <cp:lastModifiedBy>Сташ Насып Басам</cp:lastModifiedBy>
  <cp:revision>2</cp:revision>
  <cp:lastPrinted>2021-01-22T09:26:00Z</cp:lastPrinted>
  <dcterms:created xsi:type="dcterms:W3CDTF">2021-02-25T14:30:00Z</dcterms:created>
  <dcterms:modified xsi:type="dcterms:W3CDTF">2021-02-25T14:30:00Z</dcterms:modified>
</cp:coreProperties>
</file>